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935" w:rsidRDefault="00F13935" w:rsidP="00F13935">
      <w:pPr>
        <w:jc w:val="center"/>
        <w:rPr>
          <w:noProof/>
        </w:rPr>
      </w:pPr>
    </w:p>
    <w:p w:rsidR="00F13935" w:rsidRDefault="00F13935" w:rsidP="00F1393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59765" cy="826770"/>
            <wp:effectExtent l="19050" t="0" r="6985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935" w:rsidRDefault="00F13935" w:rsidP="00F13935">
      <w:pPr>
        <w:jc w:val="center"/>
      </w:pPr>
    </w:p>
    <w:p w:rsidR="00F13935" w:rsidRDefault="00F13935" w:rsidP="00F13935">
      <w:pPr>
        <w:jc w:val="center"/>
        <w:rPr>
          <w:spacing w:val="60"/>
        </w:rPr>
      </w:pPr>
      <w:r>
        <w:rPr>
          <w:b/>
          <w:bCs/>
          <w:color w:val="000000"/>
          <w:spacing w:val="60"/>
          <w:position w:val="3"/>
          <w:sz w:val="66"/>
          <w:szCs w:val="66"/>
        </w:rPr>
        <w:t>ПОСТАНОВЛЕНИЕ</w:t>
      </w:r>
    </w:p>
    <w:p w:rsidR="00F13935" w:rsidRDefault="00F13935" w:rsidP="00F13935">
      <w:pPr>
        <w:shd w:val="clear" w:color="auto" w:fill="FFFFFF"/>
        <w:spacing w:line="468" w:lineRule="exact"/>
        <w:ind w:right="-2"/>
        <w:jc w:val="center"/>
        <w:rPr>
          <w:b/>
          <w:bCs/>
          <w:color w:val="000000"/>
          <w:spacing w:val="56"/>
          <w:sz w:val="40"/>
          <w:szCs w:val="40"/>
        </w:rPr>
      </w:pPr>
      <w:r>
        <w:rPr>
          <w:b/>
          <w:bCs/>
          <w:color w:val="000000"/>
          <w:spacing w:val="56"/>
          <w:sz w:val="40"/>
          <w:szCs w:val="40"/>
        </w:rPr>
        <w:t>администрации</w:t>
      </w:r>
    </w:p>
    <w:p w:rsidR="00F13935" w:rsidRDefault="00F13935" w:rsidP="00F13935">
      <w:pPr>
        <w:shd w:val="clear" w:color="auto" w:fill="FFFFFF"/>
        <w:spacing w:line="468" w:lineRule="exact"/>
        <w:ind w:right="-2"/>
        <w:jc w:val="center"/>
        <w:rPr>
          <w:b/>
          <w:bCs/>
          <w:color w:val="000000"/>
          <w:spacing w:val="56"/>
          <w:sz w:val="40"/>
          <w:szCs w:val="40"/>
        </w:rPr>
      </w:pPr>
      <w:r>
        <w:rPr>
          <w:b/>
          <w:bCs/>
          <w:color w:val="000000"/>
          <w:spacing w:val="56"/>
          <w:sz w:val="40"/>
          <w:szCs w:val="40"/>
        </w:rPr>
        <w:t>городского округа Кинешма</w:t>
      </w:r>
    </w:p>
    <w:p w:rsidR="00F13935" w:rsidRDefault="00E0455B" w:rsidP="00F13935">
      <w:pPr>
        <w:jc w:val="center"/>
      </w:pPr>
      <w:r>
        <w:t>о</w:t>
      </w:r>
      <w:r w:rsidR="00F13935">
        <w:t>т</w:t>
      </w:r>
      <w:r>
        <w:t xml:space="preserve"> 20.12.2018</w:t>
      </w:r>
      <w:r w:rsidR="00F13935">
        <w:t xml:space="preserve"> № </w:t>
      </w:r>
      <w:r>
        <w:t>1625п</w:t>
      </w:r>
    </w:p>
    <w:p w:rsidR="00F13935" w:rsidRDefault="00F13935" w:rsidP="00F13935">
      <w:pPr>
        <w:jc w:val="center"/>
      </w:pPr>
    </w:p>
    <w:p w:rsidR="00F13935" w:rsidRDefault="00F13935" w:rsidP="00F1393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Об утверждении муниципальной программы городского округа Кинешма «Развитие транспортной системы в городском округе Кинешма»</w:t>
      </w:r>
    </w:p>
    <w:p w:rsidR="00F13935" w:rsidRDefault="00F13935" w:rsidP="00F13935">
      <w:pPr>
        <w:jc w:val="both"/>
        <w:rPr>
          <w:sz w:val="28"/>
          <w:szCs w:val="28"/>
        </w:rPr>
      </w:pPr>
      <w:r>
        <w:rPr>
          <w:sz w:val="27"/>
          <w:szCs w:val="27"/>
        </w:rPr>
        <w:tab/>
      </w:r>
      <w:r>
        <w:t>Руководствуясь Федеральным законом от 06.10.2003 № 131-ФЗ «Об общих принципах организации местного самоуправления в Российской Федерации», ст. ст. 46, 56, 60 Устава муниципального образования «Городской округ Кинешма»</w:t>
      </w:r>
      <w:proofErr w:type="gramStart"/>
      <w:r>
        <w:t>,п</w:t>
      </w:r>
      <w:proofErr w:type="gramEnd"/>
      <w:r>
        <w:t>остановлением администрации городского округа Кинешма от 06.11.2018 №1401п «Об утверждении перечня муниципальных программ городского округа Кинешма»,  постановлением администрации городского округа Кинешма от 11.11.2013 № 2556п «Об утверждении порядка разработки, реализации и оценки эффективности муниципальных программ городского округа Кинешма»,</w:t>
      </w:r>
      <w:r>
        <w:rPr>
          <w:sz w:val="27"/>
          <w:szCs w:val="27"/>
        </w:rPr>
        <w:t xml:space="preserve"> </w:t>
      </w:r>
      <w:r>
        <w:t xml:space="preserve">администрация городского округа Кинешма  </w:t>
      </w:r>
    </w:p>
    <w:p w:rsidR="00F13935" w:rsidRDefault="00F13935" w:rsidP="00F13935">
      <w:pPr>
        <w:jc w:val="both"/>
        <w:rPr>
          <w:b/>
          <w:bCs/>
        </w:rPr>
      </w:pPr>
      <w:r>
        <w:t xml:space="preserve"> </w:t>
      </w:r>
      <w:proofErr w:type="spellStart"/>
      <w:proofErr w:type="gramStart"/>
      <w:r>
        <w:rPr>
          <w:b/>
          <w:bCs/>
        </w:rPr>
        <w:t>п</w:t>
      </w:r>
      <w:proofErr w:type="spellEnd"/>
      <w:proofErr w:type="gramEnd"/>
      <w:r>
        <w:rPr>
          <w:b/>
          <w:bCs/>
        </w:rPr>
        <w:t xml:space="preserve"> о с т а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о в л я е т:</w:t>
      </w:r>
    </w:p>
    <w:p w:rsidR="00F13935" w:rsidRDefault="00F13935" w:rsidP="00F13935">
      <w:pPr>
        <w:widowControl w:val="0"/>
        <w:tabs>
          <w:tab w:val="left" w:pos="720"/>
        </w:tabs>
        <w:autoSpaceDE w:val="0"/>
        <w:autoSpaceDN w:val="0"/>
        <w:adjustRightInd w:val="0"/>
        <w:ind w:firstLine="708"/>
        <w:jc w:val="both"/>
      </w:pPr>
      <w:r>
        <w:t>1.Утвердить муниципальную  программу городского округа Кинешма «Развитие транспортной системы в городском округе Кинешма» (Приложение).</w:t>
      </w:r>
    </w:p>
    <w:p w:rsidR="00E0455B" w:rsidRDefault="00F13935" w:rsidP="00E0455B">
      <w:pPr>
        <w:widowControl w:val="0"/>
        <w:tabs>
          <w:tab w:val="left" w:pos="720"/>
        </w:tabs>
        <w:autoSpaceDE w:val="0"/>
        <w:autoSpaceDN w:val="0"/>
        <w:adjustRightInd w:val="0"/>
        <w:ind w:firstLine="708"/>
        <w:jc w:val="both"/>
      </w:pPr>
      <w:r>
        <w:t xml:space="preserve">2. Опубликовать настоящее постановление в «Вестнике органов местного самоуправления городского округа Кинешма» и разместить на официальном сайте администрации городского округа Кинешма в информационно-телекоммуникационной сети «Интернет».   </w:t>
      </w:r>
    </w:p>
    <w:p w:rsidR="00F13935" w:rsidRDefault="00E0455B" w:rsidP="00E0455B">
      <w:pPr>
        <w:widowControl w:val="0"/>
        <w:tabs>
          <w:tab w:val="left" w:pos="720"/>
        </w:tabs>
        <w:autoSpaceDE w:val="0"/>
        <w:autoSpaceDN w:val="0"/>
        <w:adjustRightInd w:val="0"/>
        <w:jc w:val="both"/>
      </w:pPr>
      <w:r>
        <w:t xml:space="preserve">  </w:t>
      </w:r>
      <w:r w:rsidR="00F13935">
        <w:t xml:space="preserve">      3. Настоящее постановление вступает в силу с 01января 2019 г.</w:t>
      </w:r>
    </w:p>
    <w:p w:rsidR="00F13935" w:rsidRDefault="00F13935" w:rsidP="00E0455B">
      <w:pPr>
        <w:widowControl w:val="0"/>
        <w:tabs>
          <w:tab w:val="left" w:pos="720"/>
        </w:tabs>
        <w:autoSpaceDE w:val="0"/>
        <w:autoSpaceDN w:val="0"/>
        <w:adjustRightInd w:val="0"/>
        <w:spacing w:after="240"/>
        <w:jc w:val="both"/>
        <w:rPr>
          <w:sz w:val="28"/>
          <w:szCs w:val="28"/>
        </w:rPr>
      </w:pPr>
      <w:r>
        <w:t xml:space="preserve">         4. </w:t>
      </w:r>
      <w:proofErr w:type="gramStart"/>
      <w:r>
        <w:t>Контроль  за</w:t>
      </w:r>
      <w:proofErr w:type="gramEnd"/>
      <w:r>
        <w:t xml:space="preserve"> исполнением настоящего постановления возложить на заместителя главы администрации городского округа Кинешма А.Г.Волкова </w:t>
      </w:r>
    </w:p>
    <w:p w:rsidR="00F13935" w:rsidRDefault="00F13935" w:rsidP="00F13935">
      <w:pPr>
        <w:widowControl w:val="0"/>
        <w:autoSpaceDE w:val="0"/>
        <w:autoSpaceDN w:val="0"/>
        <w:adjustRightInd w:val="0"/>
        <w:spacing w:after="0"/>
        <w:jc w:val="both"/>
        <w:rPr>
          <w:b/>
          <w:sz w:val="28"/>
          <w:szCs w:val="28"/>
        </w:rPr>
      </w:pPr>
      <w:r>
        <w:rPr>
          <w:b/>
        </w:rPr>
        <w:t>Глава</w:t>
      </w:r>
    </w:p>
    <w:p w:rsidR="00E0455B" w:rsidRDefault="00F13935" w:rsidP="00E0455B">
      <w:pPr>
        <w:widowControl w:val="0"/>
        <w:autoSpaceDE w:val="0"/>
        <w:autoSpaceDN w:val="0"/>
        <w:adjustRightInd w:val="0"/>
        <w:spacing w:after="0"/>
        <w:ind w:right="-2"/>
        <w:jc w:val="both"/>
        <w:rPr>
          <w:b/>
        </w:rPr>
      </w:pPr>
      <w:r>
        <w:rPr>
          <w:b/>
        </w:rPr>
        <w:t>городского округа Кинешма</w:t>
      </w:r>
      <w:r>
        <w:rPr>
          <w:b/>
        </w:rPr>
        <w:tab/>
        <w:t xml:space="preserve">                    </w:t>
      </w:r>
      <w:r>
        <w:rPr>
          <w:b/>
        </w:rPr>
        <w:tab/>
        <w:t xml:space="preserve">                                       </w:t>
      </w:r>
      <w:proofErr w:type="spellStart"/>
      <w:r>
        <w:rPr>
          <w:b/>
        </w:rPr>
        <w:t>А.В.Пахолков</w:t>
      </w:r>
      <w:proofErr w:type="spellEnd"/>
    </w:p>
    <w:p w:rsidR="00E0455B" w:rsidRDefault="00E0455B" w:rsidP="00E0455B">
      <w:pPr>
        <w:widowControl w:val="0"/>
        <w:autoSpaceDE w:val="0"/>
        <w:autoSpaceDN w:val="0"/>
        <w:adjustRightInd w:val="0"/>
        <w:spacing w:after="0"/>
        <w:ind w:right="-2"/>
        <w:jc w:val="both"/>
        <w:rPr>
          <w:b/>
        </w:rPr>
      </w:pPr>
    </w:p>
    <w:p w:rsidR="00F13935" w:rsidRDefault="00F13935" w:rsidP="00E0455B">
      <w:pPr>
        <w:widowControl w:val="0"/>
        <w:autoSpaceDE w:val="0"/>
        <w:autoSpaceDN w:val="0"/>
        <w:adjustRightInd w:val="0"/>
        <w:spacing w:after="0"/>
        <w:ind w:right="-2"/>
        <w:jc w:val="both"/>
        <w:rPr>
          <w:sz w:val="20"/>
          <w:szCs w:val="20"/>
        </w:rPr>
      </w:pPr>
      <w:r w:rsidRPr="00F13935">
        <w:rPr>
          <w:sz w:val="20"/>
          <w:szCs w:val="20"/>
        </w:rPr>
        <w:t>Исп. Главный специалист-экономист  Н.В.Седова тел.56183</w:t>
      </w:r>
    </w:p>
    <w:p w:rsidR="00F13935" w:rsidRDefault="00F13935" w:rsidP="00F1393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proofErr w:type="spellStart"/>
      <w:r w:rsidRPr="00F13935">
        <w:rPr>
          <w:sz w:val="20"/>
          <w:szCs w:val="20"/>
        </w:rPr>
        <w:t>Согл</w:t>
      </w:r>
      <w:proofErr w:type="spellEnd"/>
      <w:r w:rsidRPr="00F13935">
        <w:rPr>
          <w:sz w:val="20"/>
          <w:szCs w:val="20"/>
        </w:rPr>
        <w:t xml:space="preserve">. Начальник управления правового сопровождения и контроля Д. Ю. </w:t>
      </w:r>
      <w:proofErr w:type="spellStart"/>
      <w:r w:rsidRPr="00F13935">
        <w:rPr>
          <w:sz w:val="20"/>
          <w:szCs w:val="20"/>
        </w:rPr>
        <w:t>Новосадов</w:t>
      </w:r>
      <w:proofErr w:type="spellEnd"/>
    </w:p>
    <w:p w:rsidR="00F13935" w:rsidRDefault="00F13935" w:rsidP="00F1393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F13935" w:rsidRDefault="00F13935" w:rsidP="00F1393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F13935" w:rsidRDefault="00F13935" w:rsidP="00F1393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F13935" w:rsidRDefault="00F13935" w:rsidP="00F1393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F13935" w:rsidRDefault="00F13935" w:rsidP="00F1393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F13935" w:rsidRDefault="00F13935" w:rsidP="00F1393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F13935" w:rsidRDefault="00F13935" w:rsidP="00F1393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F13935" w:rsidRDefault="00F13935" w:rsidP="00F1393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F13935" w:rsidRDefault="00F13935" w:rsidP="00F1393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F13935" w:rsidRDefault="00F13935" w:rsidP="00F1393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F13935" w:rsidRPr="00F13935" w:rsidRDefault="00F13935" w:rsidP="00F1393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F13935" w:rsidRDefault="00F13935" w:rsidP="00F13935">
      <w:pPr>
        <w:suppressAutoHyphens/>
        <w:spacing w:after="0" w:line="240" w:lineRule="auto"/>
        <w:rPr>
          <w:sz w:val="20"/>
          <w:szCs w:val="20"/>
        </w:rPr>
      </w:pPr>
    </w:p>
    <w:p w:rsidR="00F13935" w:rsidRDefault="00F13935" w:rsidP="00084073">
      <w:pPr>
        <w:suppressAutoHyphens/>
        <w:spacing w:after="0" w:line="240" w:lineRule="auto"/>
        <w:jc w:val="right"/>
        <w:rPr>
          <w:sz w:val="20"/>
          <w:szCs w:val="20"/>
        </w:rPr>
      </w:pPr>
    </w:p>
    <w:p w:rsidR="00084073" w:rsidRPr="00897D1E" w:rsidRDefault="00084073" w:rsidP="00084073">
      <w:pPr>
        <w:suppressAutoHyphens/>
        <w:spacing w:after="0" w:line="240" w:lineRule="auto"/>
        <w:jc w:val="right"/>
        <w:rPr>
          <w:sz w:val="20"/>
          <w:szCs w:val="20"/>
        </w:rPr>
      </w:pPr>
      <w:r w:rsidRPr="00897D1E">
        <w:rPr>
          <w:sz w:val="20"/>
          <w:szCs w:val="20"/>
        </w:rPr>
        <w:t xml:space="preserve">Приложение </w:t>
      </w:r>
    </w:p>
    <w:p w:rsidR="00084073" w:rsidRPr="00897D1E" w:rsidRDefault="00084073" w:rsidP="00084073">
      <w:pPr>
        <w:suppressAutoHyphens/>
        <w:spacing w:after="0" w:line="240" w:lineRule="auto"/>
        <w:jc w:val="right"/>
        <w:rPr>
          <w:sz w:val="20"/>
          <w:szCs w:val="20"/>
        </w:rPr>
      </w:pPr>
      <w:r w:rsidRPr="00897D1E">
        <w:rPr>
          <w:sz w:val="20"/>
          <w:szCs w:val="20"/>
        </w:rPr>
        <w:t>к постановлению администрации</w:t>
      </w:r>
    </w:p>
    <w:p w:rsidR="00084073" w:rsidRPr="00897D1E" w:rsidRDefault="00084073" w:rsidP="00084073">
      <w:pPr>
        <w:suppressAutoHyphens/>
        <w:spacing w:after="0" w:line="240" w:lineRule="auto"/>
        <w:jc w:val="right"/>
        <w:rPr>
          <w:sz w:val="20"/>
          <w:szCs w:val="20"/>
        </w:rPr>
      </w:pPr>
      <w:r w:rsidRPr="00897D1E">
        <w:rPr>
          <w:sz w:val="20"/>
          <w:szCs w:val="20"/>
        </w:rPr>
        <w:t>городского округа Кинешма</w:t>
      </w:r>
    </w:p>
    <w:p w:rsidR="00084073" w:rsidRPr="00897D1E" w:rsidRDefault="00084073" w:rsidP="00897D1E">
      <w:pPr>
        <w:suppressAutoHyphens/>
        <w:spacing w:after="0" w:line="240" w:lineRule="auto"/>
        <w:jc w:val="right"/>
        <w:rPr>
          <w:b/>
          <w:sz w:val="20"/>
          <w:szCs w:val="20"/>
        </w:rPr>
      </w:pPr>
      <w:proofErr w:type="spellStart"/>
      <w:r w:rsidRPr="00897D1E">
        <w:rPr>
          <w:sz w:val="20"/>
          <w:szCs w:val="20"/>
        </w:rPr>
        <w:t>от__________№</w:t>
      </w:r>
      <w:proofErr w:type="spellEnd"/>
      <w:r w:rsidRPr="00897D1E">
        <w:rPr>
          <w:sz w:val="20"/>
          <w:szCs w:val="20"/>
        </w:rPr>
        <w:t>________</w:t>
      </w:r>
    </w:p>
    <w:p w:rsidR="00A6533B" w:rsidRDefault="00A6533B" w:rsidP="00800184">
      <w:pPr>
        <w:suppressAutoHyphens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800184" w:rsidRPr="00A74F2D" w:rsidRDefault="00A6533B" w:rsidP="00800184">
      <w:pPr>
        <w:suppressAutoHyphens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800184" w:rsidRPr="00A74F2D">
        <w:rPr>
          <w:b/>
          <w:sz w:val="28"/>
          <w:szCs w:val="28"/>
        </w:rPr>
        <w:t>униципальн</w:t>
      </w:r>
      <w:r>
        <w:rPr>
          <w:b/>
          <w:sz w:val="28"/>
          <w:szCs w:val="28"/>
        </w:rPr>
        <w:t>ой</w:t>
      </w:r>
      <w:r w:rsidR="00800184" w:rsidRPr="00A74F2D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ы городского округа Кинешма</w:t>
      </w:r>
    </w:p>
    <w:p w:rsidR="00084073" w:rsidRDefault="00800184" w:rsidP="00800184">
      <w:pPr>
        <w:suppressAutoHyphens/>
        <w:spacing w:after="0" w:line="240" w:lineRule="auto"/>
        <w:jc w:val="center"/>
        <w:rPr>
          <w:b/>
          <w:sz w:val="28"/>
          <w:szCs w:val="28"/>
        </w:rPr>
      </w:pPr>
      <w:r w:rsidRPr="00A74F2D">
        <w:rPr>
          <w:b/>
          <w:sz w:val="28"/>
          <w:szCs w:val="28"/>
        </w:rPr>
        <w:t>«Развитие транспортной системы в городском округе Кинешма»</w:t>
      </w:r>
    </w:p>
    <w:p w:rsidR="00897D1E" w:rsidRPr="00A74F2D" w:rsidRDefault="00897D1E" w:rsidP="00800184">
      <w:pPr>
        <w:suppressAutoHyphens/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1"/>
        <w:gridCol w:w="5055"/>
      </w:tblGrid>
      <w:tr w:rsidR="00800184" w:rsidRPr="00FD21E2" w:rsidTr="00084073">
        <w:trPr>
          <w:trHeight w:val="680"/>
        </w:trPr>
        <w:tc>
          <w:tcPr>
            <w:tcW w:w="3781" w:type="dxa"/>
          </w:tcPr>
          <w:p w:rsidR="00800184" w:rsidRPr="00FD21E2" w:rsidRDefault="00800184" w:rsidP="00084073">
            <w:pPr>
              <w:suppressAutoHyphens/>
              <w:spacing w:line="240" w:lineRule="auto"/>
              <w:rPr>
                <w:sz w:val="24"/>
                <w:szCs w:val="24"/>
              </w:rPr>
            </w:pPr>
            <w:r w:rsidRPr="00FD21E2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5055" w:type="dxa"/>
          </w:tcPr>
          <w:p w:rsidR="00800184" w:rsidRPr="00FD21E2" w:rsidRDefault="00800184" w:rsidP="00084073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FD21E2">
              <w:rPr>
                <w:sz w:val="24"/>
                <w:szCs w:val="24"/>
              </w:rPr>
              <w:t>«Развитие транспортной системы в городском округе Кинешма»</w:t>
            </w:r>
          </w:p>
        </w:tc>
      </w:tr>
      <w:tr w:rsidR="00800184" w:rsidRPr="00FD21E2" w:rsidTr="009838A3">
        <w:trPr>
          <w:trHeight w:val="321"/>
        </w:trPr>
        <w:tc>
          <w:tcPr>
            <w:tcW w:w="3781" w:type="dxa"/>
          </w:tcPr>
          <w:p w:rsidR="00800184" w:rsidRPr="00FD21E2" w:rsidRDefault="00800184" w:rsidP="00084073">
            <w:pPr>
              <w:suppressAutoHyphens/>
              <w:spacing w:line="240" w:lineRule="auto"/>
              <w:rPr>
                <w:sz w:val="24"/>
                <w:szCs w:val="24"/>
              </w:rPr>
            </w:pPr>
            <w:r w:rsidRPr="00FD21E2">
              <w:rPr>
                <w:sz w:val="24"/>
                <w:szCs w:val="24"/>
              </w:rPr>
              <w:t>Сроки  реализации программы</w:t>
            </w:r>
          </w:p>
        </w:tc>
        <w:tc>
          <w:tcPr>
            <w:tcW w:w="5055" w:type="dxa"/>
          </w:tcPr>
          <w:p w:rsidR="00800184" w:rsidRPr="00FD21E2" w:rsidRDefault="00800184" w:rsidP="0073496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FD21E2">
              <w:rPr>
                <w:sz w:val="24"/>
                <w:szCs w:val="24"/>
              </w:rPr>
              <w:t>201</w:t>
            </w:r>
            <w:r w:rsidR="00734965">
              <w:rPr>
                <w:sz w:val="24"/>
                <w:szCs w:val="24"/>
              </w:rPr>
              <w:t>9</w:t>
            </w:r>
            <w:r w:rsidRPr="00FD21E2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</w:t>
            </w:r>
            <w:r w:rsidR="00734965">
              <w:rPr>
                <w:sz w:val="24"/>
                <w:szCs w:val="24"/>
              </w:rPr>
              <w:t>1</w:t>
            </w:r>
            <w:r w:rsidRPr="00FD21E2">
              <w:rPr>
                <w:sz w:val="24"/>
                <w:szCs w:val="24"/>
              </w:rPr>
              <w:t xml:space="preserve"> годы</w:t>
            </w:r>
          </w:p>
        </w:tc>
      </w:tr>
      <w:tr w:rsidR="00800184" w:rsidRPr="00FD21E2" w:rsidTr="00084073">
        <w:trPr>
          <w:trHeight w:val="2300"/>
        </w:trPr>
        <w:tc>
          <w:tcPr>
            <w:tcW w:w="3781" w:type="dxa"/>
          </w:tcPr>
          <w:p w:rsidR="00800184" w:rsidRPr="00FD21E2" w:rsidRDefault="00800184" w:rsidP="00084073">
            <w:pPr>
              <w:suppressAutoHyphens/>
              <w:spacing w:line="240" w:lineRule="auto"/>
              <w:rPr>
                <w:sz w:val="24"/>
                <w:szCs w:val="24"/>
              </w:rPr>
            </w:pPr>
            <w:r w:rsidRPr="00FD21E2">
              <w:rPr>
                <w:sz w:val="24"/>
                <w:szCs w:val="24"/>
              </w:rPr>
              <w:t xml:space="preserve"> Перечень подпрограмм</w:t>
            </w:r>
          </w:p>
        </w:tc>
        <w:tc>
          <w:tcPr>
            <w:tcW w:w="5055" w:type="dxa"/>
          </w:tcPr>
          <w:p w:rsidR="00800184" w:rsidRPr="00FD21E2" w:rsidRDefault="00800184" w:rsidP="00084073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FD21E2">
              <w:rPr>
                <w:sz w:val="24"/>
                <w:szCs w:val="24"/>
              </w:rPr>
              <w:t>1. «Содержание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Кинешма»</w:t>
            </w:r>
          </w:p>
          <w:p w:rsidR="00800184" w:rsidRPr="00FD21E2" w:rsidRDefault="00800184" w:rsidP="00084073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FD21E2">
              <w:rPr>
                <w:sz w:val="24"/>
                <w:szCs w:val="24"/>
              </w:rPr>
              <w:t>2. «Ремонт автомобильных дорог общего пользования местного значения, внутриквартальных проездов и придомовых территорий городского округа Кинешма»</w:t>
            </w:r>
          </w:p>
        </w:tc>
      </w:tr>
      <w:tr w:rsidR="00800184" w:rsidRPr="00FD21E2" w:rsidTr="00897D1E">
        <w:trPr>
          <w:trHeight w:val="1722"/>
        </w:trPr>
        <w:tc>
          <w:tcPr>
            <w:tcW w:w="3781" w:type="dxa"/>
          </w:tcPr>
          <w:p w:rsidR="00800184" w:rsidRPr="00FD21E2" w:rsidRDefault="00800184" w:rsidP="00084073">
            <w:pPr>
              <w:suppressAutoHyphens/>
              <w:spacing w:line="240" w:lineRule="auto"/>
              <w:rPr>
                <w:sz w:val="24"/>
                <w:szCs w:val="24"/>
              </w:rPr>
            </w:pPr>
            <w:r w:rsidRPr="00FD21E2">
              <w:rPr>
                <w:sz w:val="24"/>
                <w:szCs w:val="24"/>
              </w:rPr>
              <w:t>Администратор программы</w:t>
            </w:r>
          </w:p>
        </w:tc>
        <w:tc>
          <w:tcPr>
            <w:tcW w:w="5055" w:type="dxa"/>
          </w:tcPr>
          <w:p w:rsidR="00817ADD" w:rsidRPr="00897D1E" w:rsidRDefault="00817ADD" w:rsidP="00897D1E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97D1E">
              <w:rPr>
                <w:sz w:val="24"/>
                <w:szCs w:val="24"/>
              </w:rPr>
              <w:t>Администрация городского округа Кинешма;</w:t>
            </w:r>
          </w:p>
          <w:p w:rsidR="00800184" w:rsidRPr="00897D1E" w:rsidRDefault="00800184" w:rsidP="00897D1E">
            <w:pPr>
              <w:pStyle w:val="4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97D1E">
              <w:rPr>
                <w:rFonts w:ascii="Times New Roman" w:hAnsi="Times New Roman"/>
                <w:b w:val="0"/>
                <w:sz w:val="24"/>
                <w:szCs w:val="24"/>
              </w:rPr>
              <w:t>Управление жилищно-коммунального хозяйства администрации городского округа Кинешма.</w:t>
            </w:r>
            <w:r w:rsidR="00897D1E" w:rsidRPr="00897D1E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897D1E">
              <w:rPr>
                <w:rFonts w:ascii="Times New Roman" w:hAnsi="Times New Roman"/>
                <w:b w:val="0"/>
                <w:sz w:val="24"/>
                <w:szCs w:val="24"/>
              </w:rPr>
              <w:t>М</w:t>
            </w:r>
            <w:r w:rsidR="00897D1E" w:rsidRPr="00897D1E">
              <w:rPr>
                <w:rFonts w:ascii="Times New Roman" w:hAnsi="Times New Roman"/>
                <w:b w:val="0"/>
                <w:sz w:val="24"/>
                <w:szCs w:val="24"/>
              </w:rPr>
              <w:t>униципально</w:t>
            </w:r>
            <w:r w:rsidR="00897D1E"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="00897D1E" w:rsidRPr="00897D1E">
              <w:rPr>
                <w:rFonts w:ascii="Times New Roman" w:hAnsi="Times New Roman"/>
                <w:b w:val="0"/>
                <w:sz w:val="24"/>
                <w:szCs w:val="24"/>
              </w:rPr>
              <w:t xml:space="preserve"> учреждени</w:t>
            </w:r>
            <w:r w:rsidR="00897D1E"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="00897D1E" w:rsidRPr="00897D1E">
              <w:rPr>
                <w:rFonts w:ascii="Times New Roman" w:hAnsi="Times New Roman"/>
                <w:b w:val="0"/>
                <w:sz w:val="24"/>
                <w:szCs w:val="24"/>
              </w:rPr>
              <w:t xml:space="preserve"> Управление городского хозяйства </w:t>
            </w:r>
            <w:proofErr w:type="gramStart"/>
            <w:r w:rsidR="00897D1E" w:rsidRPr="00897D1E">
              <w:rPr>
                <w:rFonts w:ascii="Times New Roman" w:hAnsi="Times New Roman"/>
                <w:b w:val="0"/>
                <w:sz w:val="24"/>
                <w:szCs w:val="24"/>
              </w:rPr>
              <w:t>г</w:t>
            </w:r>
            <w:proofErr w:type="gramEnd"/>
            <w:r w:rsidR="00897D1E" w:rsidRPr="00897D1E"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r w:rsidR="00897D1E">
              <w:rPr>
                <w:rFonts w:ascii="Times New Roman" w:hAnsi="Times New Roman"/>
                <w:b w:val="0"/>
                <w:sz w:val="24"/>
                <w:szCs w:val="24"/>
              </w:rPr>
              <w:t>К</w:t>
            </w:r>
            <w:r w:rsidR="00897D1E" w:rsidRPr="00897D1E">
              <w:rPr>
                <w:rFonts w:ascii="Times New Roman" w:hAnsi="Times New Roman"/>
                <w:b w:val="0"/>
                <w:sz w:val="24"/>
                <w:szCs w:val="24"/>
              </w:rPr>
              <w:t>инешмы.</w:t>
            </w:r>
          </w:p>
        </w:tc>
      </w:tr>
      <w:tr w:rsidR="00800184" w:rsidRPr="00FD21E2" w:rsidTr="00897D1E">
        <w:trPr>
          <w:trHeight w:val="1714"/>
        </w:trPr>
        <w:tc>
          <w:tcPr>
            <w:tcW w:w="3781" w:type="dxa"/>
          </w:tcPr>
          <w:p w:rsidR="00800184" w:rsidRPr="00FD21E2" w:rsidRDefault="00800184" w:rsidP="00084073">
            <w:pPr>
              <w:suppressAutoHyphens/>
              <w:spacing w:line="240" w:lineRule="auto"/>
              <w:rPr>
                <w:sz w:val="24"/>
                <w:szCs w:val="24"/>
              </w:rPr>
            </w:pPr>
            <w:r w:rsidRPr="00FD21E2">
              <w:rPr>
                <w:sz w:val="24"/>
                <w:szCs w:val="24"/>
              </w:rPr>
              <w:t>Исполнител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5055" w:type="dxa"/>
          </w:tcPr>
          <w:p w:rsidR="00800184" w:rsidRPr="00734965" w:rsidRDefault="00734965" w:rsidP="001B6E39">
            <w:pPr>
              <w:suppressAutoHyphens/>
              <w:spacing w:line="240" w:lineRule="auto"/>
              <w:jc w:val="both"/>
              <w:rPr>
                <w:sz w:val="24"/>
                <w:szCs w:val="24"/>
              </w:rPr>
            </w:pPr>
            <w:r w:rsidRPr="00734965">
              <w:rPr>
                <w:sz w:val="24"/>
                <w:szCs w:val="24"/>
              </w:rPr>
              <w:t>Финансовое управление администрации городского округа Кинешма</w:t>
            </w:r>
            <w:r w:rsidR="00800184" w:rsidRPr="00734965">
              <w:rPr>
                <w:sz w:val="24"/>
                <w:szCs w:val="24"/>
              </w:rPr>
              <w:t xml:space="preserve">: </w:t>
            </w:r>
            <w:r w:rsidR="001B6E39">
              <w:rPr>
                <w:sz w:val="24"/>
                <w:szCs w:val="24"/>
              </w:rPr>
              <w:t>М</w:t>
            </w:r>
            <w:r w:rsidR="00800184" w:rsidRPr="00734965">
              <w:rPr>
                <w:sz w:val="24"/>
                <w:szCs w:val="24"/>
              </w:rPr>
              <w:t xml:space="preserve">униципальное учреждение </w:t>
            </w:r>
            <w:r w:rsidR="001B6E39">
              <w:rPr>
                <w:sz w:val="24"/>
                <w:szCs w:val="24"/>
              </w:rPr>
              <w:t>У</w:t>
            </w:r>
            <w:r w:rsidR="00800184" w:rsidRPr="00734965">
              <w:rPr>
                <w:sz w:val="24"/>
                <w:szCs w:val="24"/>
              </w:rPr>
              <w:t>правление г</w:t>
            </w:r>
            <w:r w:rsidR="00817ADD">
              <w:rPr>
                <w:sz w:val="24"/>
                <w:szCs w:val="24"/>
              </w:rPr>
              <w:t>ородского хозяйства г</w:t>
            </w:r>
            <w:proofErr w:type="gramStart"/>
            <w:r w:rsidR="00817ADD">
              <w:rPr>
                <w:sz w:val="24"/>
                <w:szCs w:val="24"/>
              </w:rPr>
              <w:t>.</w:t>
            </w:r>
            <w:r w:rsidRPr="00734965">
              <w:rPr>
                <w:sz w:val="24"/>
                <w:szCs w:val="24"/>
              </w:rPr>
              <w:t>К</w:t>
            </w:r>
            <w:proofErr w:type="gramEnd"/>
            <w:r w:rsidRPr="00734965">
              <w:rPr>
                <w:sz w:val="24"/>
                <w:szCs w:val="24"/>
              </w:rPr>
              <w:t xml:space="preserve">инешмы; </w:t>
            </w:r>
            <w:r w:rsidRPr="00734965">
              <w:rPr>
                <w:rFonts w:eastAsiaTheme="minorEastAsia"/>
                <w:sz w:val="24"/>
                <w:szCs w:val="24"/>
              </w:rPr>
              <w:t>муниципальное казенное учреждение городского округа Кинешма "Городское управление строительства"</w:t>
            </w:r>
          </w:p>
        </w:tc>
      </w:tr>
      <w:tr w:rsidR="00800184" w:rsidRPr="00FD21E2" w:rsidTr="00084073">
        <w:trPr>
          <w:trHeight w:val="416"/>
        </w:trPr>
        <w:tc>
          <w:tcPr>
            <w:tcW w:w="3781" w:type="dxa"/>
          </w:tcPr>
          <w:p w:rsidR="00800184" w:rsidRDefault="00800184" w:rsidP="00084073">
            <w:pPr>
              <w:suppressAutoHyphens/>
              <w:spacing w:line="240" w:lineRule="auto"/>
              <w:rPr>
                <w:sz w:val="24"/>
                <w:szCs w:val="24"/>
              </w:rPr>
            </w:pPr>
            <w:r w:rsidRPr="00FD21E2">
              <w:rPr>
                <w:sz w:val="24"/>
                <w:szCs w:val="24"/>
              </w:rPr>
              <w:t>Цель (</w:t>
            </w:r>
            <w:r>
              <w:rPr>
                <w:sz w:val="24"/>
                <w:szCs w:val="24"/>
              </w:rPr>
              <w:t>ц</w:t>
            </w:r>
            <w:r w:rsidRPr="00FD21E2">
              <w:rPr>
                <w:sz w:val="24"/>
                <w:szCs w:val="24"/>
              </w:rPr>
              <w:t xml:space="preserve">ели) </w:t>
            </w:r>
            <w:r>
              <w:rPr>
                <w:sz w:val="24"/>
                <w:szCs w:val="24"/>
              </w:rPr>
              <w:t>п</w:t>
            </w:r>
            <w:r w:rsidRPr="00FD21E2">
              <w:rPr>
                <w:sz w:val="24"/>
                <w:szCs w:val="24"/>
              </w:rPr>
              <w:t>рограммы</w:t>
            </w:r>
          </w:p>
          <w:p w:rsidR="00800184" w:rsidRPr="00FD21E2" w:rsidRDefault="00800184" w:rsidP="00084073">
            <w:pPr>
              <w:suppressAutoHyphens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55" w:type="dxa"/>
          </w:tcPr>
          <w:p w:rsidR="00800184" w:rsidRPr="00FD21E2" w:rsidRDefault="00800184" w:rsidP="00084073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FD21E2">
              <w:rPr>
                <w:sz w:val="24"/>
                <w:szCs w:val="24"/>
              </w:rPr>
              <w:t>Поддержание автомобильных дорог общего пользования  местного значения</w:t>
            </w:r>
            <w:r>
              <w:rPr>
                <w:sz w:val="24"/>
                <w:szCs w:val="24"/>
              </w:rPr>
              <w:t xml:space="preserve"> внутриквартальных проездов</w:t>
            </w:r>
            <w:r w:rsidRPr="00FD21E2">
              <w:rPr>
                <w:sz w:val="24"/>
                <w:szCs w:val="24"/>
              </w:rPr>
              <w:t>, придомовых территорий в нормативном состоянии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800184" w:rsidRPr="00FD21E2" w:rsidTr="00084073">
        <w:trPr>
          <w:trHeight w:val="303"/>
        </w:trPr>
        <w:tc>
          <w:tcPr>
            <w:tcW w:w="3781" w:type="dxa"/>
          </w:tcPr>
          <w:p w:rsidR="00800184" w:rsidRPr="00FD21E2" w:rsidRDefault="00800184" w:rsidP="00084073">
            <w:pPr>
              <w:suppressAutoHyphens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индикаторы (показатели) программы</w:t>
            </w:r>
          </w:p>
        </w:tc>
        <w:tc>
          <w:tcPr>
            <w:tcW w:w="5055" w:type="dxa"/>
          </w:tcPr>
          <w:p w:rsidR="00734965" w:rsidRDefault="00800184" w:rsidP="00897D1E">
            <w:pPr>
              <w:spacing w:after="0" w:line="240" w:lineRule="auto"/>
              <w:ind w:firstLin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734965" w:rsidRPr="007C0392">
              <w:rPr>
                <w:sz w:val="24"/>
                <w:szCs w:val="24"/>
              </w:rPr>
              <w:t xml:space="preserve"> Доля </w:t>
            </w:r>
            <w:r w:rsidR="00734965">
              <w:rPr>
                <w:sz w:val="24"/>
                <w:szCs w:val="24"/>
              </w:rPr>
              <w:t xml:space="preserve">протяженности </w:t>
            </w:r>
            <w:r w:rsidR="00734965" w:rsidRPr="007C0392">
              <w:rPr>
                <w:sz w:val="24"/>
                <w:szCs w:val="24"/>
              </w:rPr>
              <w:t xml:space="preserve">автомобильных дорог общего пользования местного значения, </w:t>
            </w:r>
            <w:r w:rsidR="00734965">
              <w:rPr>
                <w:sz w:val="24"/>
                <w:szCs w:val="24"/>
              </w:rPr>
              <w:t xml:space="preserve"> соответствующих нормативным требованиям </w:t>
            </w:r>
            <w:r w:rsidR="00734965">
              <w:rPr>
                <w:sz w:val="24"/>
                <w:szCs w:val="24"/>
              </w:rPr>
              <w:lastRenderedPageBreak/>
              <w:t>к транспортно-эксплуатационным</w:t>
            </w:r>
            <w:r w:rsidR="00734965" w:rsidRPr="007C0392">
              <w:rPr>
                <w:sz w:val="24"/>
                <w:szCs w:val="24"/>
              </w:rPr>
              <w:t xml:space="preserve"> </w:t>
            </w:r>
            <w:r w:rsidR="00734965">
              <w:rPr>
                <w:sz w:val="24"/>
                <w:szCs w:val="24"/>
              </w:rPr>
              <w:t>показателям, на 31 декабря отчетного года;</w:t>
            </w:r>
            <w:r w:rsidR="00734965" w:rsidRPr="007C0392">
              <w:rPr>
                <w:sz w:val="24"/>
                <w:szCs w:val="24"/>
              </w:rPr>
              <w:t xml:space="preserve"> </w:t>
            </w:r>
          </w:p>
          <w:p w:rsidR="00734965" w:rsidRDefault="00800184" w:rsidP="00897D1E">
            <w:pPr>
              <w:spacing w:after="0" w:line="240" w:lineRule="auto"/>
              <w:ind w:firstLin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734965">
              <w:rPr>
                <w:sz w:val="24"/>
                <w:szCs w:val="24"/>
              </w:rPr>
              <w:t>Общая протяженность автомобильных дорог общего пользования местного значения на территории городского округа Кинешма, соответствующих нормативным требованиям к транспортно-эксплуатационным</w:t>
            </w:r>
            <w:r w:rsidR="00734965" w:rsidRPr="007C0392">
              <w:rPr>
                <w:sz w:val="24"/>
                <w:szCs w:val="24"/>
              </w:rPr>
              <w:t xml:space="preserve"> </w:t>
            </w:r>
            <w:r w:rsidR="00734965">
              <w:rPr>
                <w:sz w:val="24"/>
                <w:szCs w:val="24"/>
              </w:rPr>
              <w:t>показателям, на 31 декабря отчетного года;</w:t>
            </w:r>
          </w:p>
          <w:p w:rsidR="00800184" w:rsidRDefault="00800184" w:rsidP="00084073">
            <w:pPr>
              <w:spacing w:after="0" w:line="240" w:lineRule="auto"/>
              <w:ind w:firstLin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734965">
              <w:rPr>
                <w:sz w:val="24"/>
                <w:szCs w:val="24"/>
              </w:rPr>
              <w:t xml:space="preserve"> Протяженность сети автомобильных дорог общего пользования местного значения;</w:t>
            </w:r>
          </w:p>
          <w:p w:rsidR="00734965" w:rsidRDefault="00734965" w:rsidP="00084073">
            <w:pPr>
              <w:spacing w:after="0" w:line="240" w:lineRule="auto"/>
              <w:ind w:firstLin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Объемы ввода в эксплуатацию после строительства и </w:t>
            </w:r>
            <w:proofErr w:type="gramStart"/>
            <w:r>
              <w:rPr>
                <w:sz w:val="24"/>
                <w:szCs w:val="24"/>
              </w:rPr>
              <w:t>реконструкции</w:t>
            </w:r>
            <w:proofErr w:type="gramEnd"/>
            <w:r>
              <w:rPr>
                <w:sz w:val="24"/>
                <w:szCs w:val="24"/>
              </w:rPr>
              <w:t xml:space="preserve"> автомобильных дорог общего пользования местного значения;</w:t>
            </w:r>
          </w:p>
          <w:p w:rsidR="00734965" w:rsidRDefault="00734965" w:rsidP="00084073">
            <w:pPr>
              <w:spacing w:after="0" w:line="240" w:lineRule="auto"/>
              <w:ind w:firstLin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Прирост протяженности автомобильных дорог общего пользования местного значения на территории городского округа Кинешма, соответствующих 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>
              <w:rPr>
                <w:sz w:val="24"/>
                <w:szCs w:val="24"/>
              </w:rPr>
              <w:t>ремонта</w:t>
            </w:r>
            <w:proofErr w:type="gramEnd"/>
            <w:r>
              <w:rPr>
                <w:sz w:val="24"/>
                <w:szCs w:val="24"/>
              </w:rPr>
              <w:t xml:space="preserve">  автомобильных дорог;</w:t>
            </w:r>
          </w:p>
          <w:p w:rsidR="00734965" w:rsidRDefault="00734965" w:rsidP="000840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Прирост протяженности сети автомобильных дорог местного значения в результате строительства новых автомобильных дорог;</w:t>
            </w:r>
          </w:p>
          <w:p w:rsidR="00734965" w:rsidRPr="00FD21E2" w:rsidRDefault="00734965" w:rsidP="003B3996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дорог.</w:t>
            </w:r>
          </w:p>
        </w:tc>
      </w:tr>
      <w:tr w:rsidR="00800184" w:rsidRPr="00FD21E2" w:rsidTr="00084073">
        <w:trPr>
          <w:trHeight w:val="728"/>
        </w:trPr>
        <w:tc>
          <w:tcPr>
            <w:tcW w:w="3781" w:type="dxa"/>
          </w:tcPr>
          <w:p w:rsidR="00800184" w:rsidRPr="00FD21E2" w:rsidRDefault="00800184" w:rsidP="00084073">
            <w:pPr>
              <w:suppressAutoHyphens/>
              <w:spacing w:line="240" w:lineRule="auto"/>
              <w:rPr>
                <w:sz w:val="24"/>
                <w:szCs w:val="24"/>
              </w:rPr>
            </w:pPr>
            <w:r w:rsidRPr="00FD21E2">
              <w:rPr>
                <w:sz w:val="24"/>
                <w:szCs w:val="24"/>
              </w:rPr>
              <w:lastRenderedPageBreak/>
              <w:t>Объемы ресурсного обеспечения</w:t>
            </w:r>
            <w:r w:rsidR="00BC4181">
              <w:rPr>
                <w:sz w:val="24"/>
                <w:szCs w:val="24"/>
              </w:rPr>
              <w:t xml:space="preserve"> </w:t>
            </w:r>
            <w:r w:rsidRPr="00FD21E2">
              <w:rPr>
                <w:sz w:val="24"/>
                <w:szCs w:val="24"/>
              </w:rPr>
              <w:t>программы</w:t>
            </w:r>
          </w:p>
        </w:tc>
        <w:tc>
          <w:tcPr>
            <w:tcW w:w="5055" w:type="dxa"/>
          </w:tcPr>
          <w:p w:rsidR="00800184" w:rsidRPr="00FD21E2" w:rsidRDefault="00800184" w:rsidP="00084073">
            <w:pPr>
              <w:spacing w:after="0" w:line="240" w:lineRule="auto"/>
              <w:ind w:firstLine="120"/>
              <w:jc w:val="both"/>
              <w:rPr>
                <w:sz w:val="24"/>
                <w:szCs w:val="24"/>
              </w:rPr>
            </w:pPr>
            <w:r w:rsidRPr="00FD21E2">
              <w:rPr>
                <w:sz w:val="24"/>
                <w:szCs w:val="24"/>
              </w:rPr>
              <w:t>Общий объем бюджетных ассигнований</w:t>
            </w:r>
            <w:r>
              <w:rPr>
                <w:sz w:val="24"/>
                <w:szCs w:val="24"/>
              </w:rPr>
              <w:t xml:space="preserve"> на реализацию муниципальной программы н</w:t>
            </w:r>
            <w:r w:rsidR="0090485A">
              <w:rPr>
                <w:sz w:val="24"/>
                <w:szCs w:val="24"/>
              </w:rPr>
              <w:t xml:space="preserve">а 2019-2021 г.г. всего  </w:t>
            </w:r>
            <w:r w:rsidR="00834536">
              <w:rPr>
                <w:sz w:val="24"/>
                <w:szCs w:val="24"/>
              </w:rPr>
              <w:t>18</w:t>
            </w:r>
            <w:r w:rsidR="004975A9">
              <w:rPr>
                <w:sz w:val="24"/>
                <w:szCs w:val="24"/>
              </w:rPr>
              <w:t>8</w:t>
            </w:r>
            <w:r w:rsidR="00834536">
              <w:rPr>
                <w:sz w:val="24"/>
                <w:szCs w:val="24"/>
              </w:rPr>
              <w:t> 9</w:t>
            </w:r>
            <w:r w:rsidR="004975A9">
              <w:rPr>
                <w:sz w:val="24"/>
                <w:szCs w:val="24"/>
              </w:rPr>
              <w:t>60</w:t>
            </w:r>
            <w:r w:rsidR="00834536">
              <w:rPr>
                <w:sz w:val="24"/>
                <w:szCs w:val="24"/>
              </w:rPr>
              <w:t>,</w:t>
            </w:r>
            <w:r w:rsidR="008E298C">
              <w:rPr>
                <w:sz w:val="24"/>
                <w:szCs w:val="24"/>
              </w:rPr>
              <w:t>8</w:t>
            </w:r>
            <w:r w:rsidR="009048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</w:t>
            </w:r>
            <w:r w:rsidR="002B3E19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  <w:szCs w:val="24"/>
              </w:rPr>
              <w:t>руб. в том числе:</w:t>
            </w:r>
          </w:p>
          <w:p w:rsidR="00800184" w:rsidRPr="00FD21E2" w:rsidRDefault="00800184" w:rsidP="00084073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FD21E2">
              <w:rPr>
                <w:sz w:val="24"/>
                <w:szCs w:val="24"/>
              </w:rPr>
              <w:t xml:space="preserve">     201</w:t>
            </w:r>
            <w:r w:rsidR="0090485A">
              <w:rPr>
                <w:sz w:val="24"/>
                <w:szCs w:val="24"/>
              </w:rPr>
              <w:t>9</w:t>
            </w:r>
            <w:r w:rsidRPr="00FD21E2">
              <w:rPr>
                <w:sz w:val="24"/>
                <w:szCs w:val="24"/>
              </w:rPr>
              <w:t xml:space="preserve"> год –</w:t>
            </w:r>
            <w:r>
              <w:rPr>
                <w:sz w:val="24"/>
                <w:szCs w:val="24"/>
              </w:rPr>
              <w:t xml:space="preserve"> </w:t>
            </w:r>
            <w:r w:rsidR="00834536">
              <w:rPr>
                <w:sz w:val="24"/>
                <w:szCs w:val="24"/>
              </w:rPr>
              <w:t>7</w:t>
            </w:r>
            <w:r w:rsidR="004975A9">
              <w:rPr>
                <w:sz w:val="24"/>
                <w:szCs w:val="24"/>
              </w:rPr>
              <w:t>7709</w:t>
            </w:r>
            <w:r w:rsidR="00834536">
              <w:rPr>
                <w:sz w:val="24"/>
                <w:szCs w:val="24"/>
              </w:rPr>
              <w:t>,</w:t>
            </w:r>
            <w:r w:rsidR="008E298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FD21E2">
              <w:rPr>
                <w:sz w:val="24"/>
                <w:szCs w:val="24"/>
              </w:rPr>
              <w:t>тыс.</w:t>
            </w:r>
            <w:r w:rsidR="00784381">
              <w:rPr>
                <w:sz w:val="24"/>
                <w:szCs w:val="24"/>
              </w:rPr>
              <w:t xml:space="preserve"> </w:t>
            </w:r>
            <w:r w:rsidRPr="00FD21E2">
              <w:rPr>
                <w:sz w:val="24"/>
                <w:szCs w:val="24"/>
              </w:rPr>
              <w:t>руб.;</w:t>
            </w:r>
          </w:p>
          <w:p w:rsidR="00800184" w:rsidRPr="00FD21E2" w:rsidRDefault="0090485A" w:rsidP="00084073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2020</w:t>
            </w:r>
            <w:r w:rsidR="00800184" w:rsidRPr="00FD21E2">
              <w:rPr>
                <w:sz w:val="24"/>
                <w:szCs w:val="24"/>
              </w:rPr>
              <w:t xml:space="preserve"> год – </w:t>
            </w:r>
            <w:r w:rsidR="00834536">
              <w:rPr>
                <w:sz w:val="24"/>
                <w:szCs w:val="24"/>
              </w:rPr>
              <w:t>58 530,5,</w:t>
            </w:r>
            <w:r>
              <w:rPr>
                <w:sz w:val="24"/>
                <w:szCs w:val="24"/>
              </w:rPr>
              <w:t xml:space="preserve"> </w:t>
            </w:r>
            <w:r w:rsidR="00800184">
              <w:rPr>
                <w:sz w:val="24"/>
                <w:szCs w:val="24"/>
              </w:rPr>
              <w:t xml:space="preserve"> </w:t>
            </w:r>
            <w:r w:rsidR="00800184" w:rsidRPr="00FD21E2">
              <w:rPr>
                <w:sz w:val="24"/>
                <w:szCs w:val="24"/>
              </w:rPr>
              <w:t>тыс.</w:t>
            </w:r>
            <w:r w:rsidR="00784381">
              <w:rPr>
                <w:sz w:val="24"/>
                <w:szCs w:val="24"/>
              </w:rPr>
              <w:t xml:space="preserve"> </w:t>
            </w:r>
            <w:r w:rsidR="00800184" w:rsidRPr="00FD21E2">
              <w:rPr>
                <w:sz w:val="24"/>
                <w:szCs w:val="24"/>
              </w:rPr>
              <w:t>руб.;</w:t>
            </w:r>
          </w:p>
          <w:p w:rsidR="00800184" w:rsidRDefault="00800184" w:rsidP="00084073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FD21E2">
              <w:rPr>
                <w:sz w:val="24"/>
                <w:szCs w:val="24"/>
              </w:rPr>
              <w:t>20</w:t>
            </w:r>
            <w:r w:rsidR="0090485A">
              <w:rPr>
                <w:sz w:val="24"/>
                <w:szCs w:val="24"/>
              </w:rPr>
              <w:t>21</w:t>
            </w:r>
            <w:r w:rsidRPr="00FD21E2">
              <w:rPr>
                <w:sz w:val="24"/>
                <w:szCs w:val="24"/>
              </w:rPr>
              <w:t xml:space="preserve"> год </w:t>
            </w:r>
            <w:r w:rsidR="00834536" w:rsidRPr="00FD21E2">
              <w:rPr>
                <w:sz w:val="24"/>
                <w:szCs w:val="24"/>
              </w:rPr>
              <w:t>–</w:t>
            </w:r>
            <w:r w:rsidR="00834536">
              <w:rPr>
                <w:sz w:val="24"/>
                <w:szCs w:val="24"/>
              </w:rPr>
              <w:t xml:space="preserve"> 52 720,4</w:t>
            </w:r>
            <w:r w:rsidR="009048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FD21E2">
              <w:rPr>
                <w:sz w:val="24"/>
                <w:szCs w:val="24"/>
              </w:rPr>
              <w:t>тыс.</w:t>
            </w:r>
            <w:r w:rsidR="00784381">
              <w:rPr>
                <w:sz w:val="24"/>
                <w:szCs w:val="24"/>
              </w:rPr>
              <w:t xml:space="preserve"> </w:t>
            </w:r>
            <w:r w:rsidRPr="00FD21E2">
              <w:rPr>
                <w:sz w:val="24"/>
                <w:szCs w:val="24"/>
              </w:rPr>
              <w:t>руб.</w:t>
            </w:r>
          </w:p>
          <w:p w:rsidR="00800184" w:rsidRPr="00FD21E2" w:rsidRDefault="00800184" w:rsidP="00084073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FD21E2">
              <w:rPr>
                <w:sz w:val="24"/>
                <w:szCs w:val="24"/>
              </w:rPr>
              <w:t>-бюджет городского округа Кинешма</w:t>
            </w:r>
          </w:p>
          <w:p w:rsidR="00834536" w:rsidRPr="00FD21E2" w:rsidRDefault="00800184" w:rsidP="00834536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FD21E2">
              <w:rPr>
                <w:sz w:val="24"/>
                <w:szCs w:val="24"/>
              </w:rPr>
              <w:t xml:space="preserve">     </w:t>
            </w:r>
            <w:r w:rsidR="0090485A" w:rsidRPr="00FD21E2">
              <w:rPr>
                <w:sz w:val="24"/>
                <w:szCs w:val="24"/>
              </w:rPr>
              <w:t>201</w:t>
            </w:r>
            <w:r w:rsidR="0090485A">
              <w:rPr>
                <w:sz w:val="24"/>
                <w:szCs w:val="24"/>
              </w:rPr>
              <w:t>9</w:t>
            </w:r>
            <w:r w:rsidR="0090485A" w:rsidRPr="00FD21E2">
              <w:rPr>
                <w:sz w:val="24"/>
                <w:szCs w:val="24"/>
              </w:rPr>
              <w:t xml:space="preserve"> год –</w:t>
            </w:r>
            <w:r w:rsidR="0090485A">
              <w:rPr>
                <w:sz w:val="24"/>
                <w:szCs w:val="24"/>
              </w:rPr>
              <w:t xml:space="preserve"> </w:t>
            </w:r>
            <w:r w:rsidR="00834536">
              <w:rPr>
                <w:sz w:val="24"/>
                <w:szCs w:val="24"/>
              </w:rPr>
              <w:t xml:space="preserve"> 7</w:t>
            </w:r>
            <w:r w:rsidR="004975A9">
              <w:rPr>
                <w:sz w:val="24"/>
                <w:szCs w:val="24"/>
              </w:rPr>
              <w:t>7709,</w:t>
            </w:r>
            <w:r w:rsidR="008E298C">
              <w:rPr>
                <w:sz w:val="24"/>
                <w:szCs w:val="24"/>
              </w:rPr>
              <w:t>9</w:t>
            </w:r>
            <w:r w:rsidR="004975A9">
              <w:rPr>
                <w:sz w:val="24"/>
                <w:szCs w:val="24"/>
              </w:rPr>
              <w:t>6</w:t>
            </w:r>
            <w:r w:rsidR="00834536">
              <w:rPr>
                <w:sz w:val="24"/>
                <w:szCs w:val="24"/>
              </w:rPr>
              <w:t xml:space="preserve"> </w:t>
            </w:r>
            <w:r w:rsidR="00834536" w:rsidRPr="00FD21E2">
              <w:rPr>
                <w:sz w:val="24"/>
                <w:szCs w:val="24"/>
              </w:rPr>
              <w:t>тыс.</w:t>
            </w:r>
            <w:r w:rsidR="00834536">
              <w:rPr>
                <w:sz w:val="24"/>
                <w:szCs w:val="24"/>
              </w:rPr>
              <w:t xml:space="preserve"> </w:t>
            </w:r>
            <w:r w:rsidR="00834536" w:rsidRPr="00FD21E2">
              <w:rPr>
                <w:sz w:val="24"/>
                <w:szCs w:val="24"/>
              </w:rPr>
              <w:t>руб.;</w:t>
            </w:r>
          </w:p>
          <w:p w:rsidR="00834536" w:rsidRPr="00FD21E2" w:rsidRDefault="00834536" w:rsidP="00834536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2020</w:t>
            </w:r>
            <w:r w:rsidRPr="00FD21E2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 xml:space="preserve">58 530,5  </w:t>
            </w:r>
            <w:r w:rsidRPr="00FD21E2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FD21E2">
              <w:rPr>
                <w:sz w:val="24"/>
                <w:szCs w:val="24"/>
              </w:rPr>
              <w:t>руб.;</w:t>
            </w:r>
          </w:p>
          <w:p w:rsidR="00800184" w:rsidRDefault="00834536" w:rsidP="00834536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FD21E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FD21E2">
              <w:rPr>
                <w:sz w:val="24"/>
                <w:szCs w:val="24"/>
              </w:rPr>
              <w:t xml:space="preserve"> год –</w:t>
            </w:r>
            <w:r>
              <w:rPr>
                <w:sz w:val="24"/>
                <w:szCs w:val="24"/>
              </w:rPr>
              <w:t xml:space="preserve"> 52 720,4  </w:t>
            </w:r>
            <w:r w:rsidRPr="00FD21E2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FD21E2">
              <w:rPr>
                <w:sz w:val="24"/>
                <w:szCs w:val="24"/>
              </w:rPr>
              <w:t>руб.</w:t>
            </w:r>
          </w:p>
          <w:p w:rsidR="00834536" w:rsidRPr="00FD21E2" w:rsidRDefault="00834536" w:rsidP="00834536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00184" w:rsidRPr="00FD21E2" w:rsidTr="00084073">
        <w:trPr>
          <w:trHeight w:val="699"/>
        </w:trPr>
        <w:tc>
          <w:tcPr>
            <w:tcW w:w="3781" w:type="dxa"/>
          </w:tcPr>
          <w:p w:rsidR="00800184" w:rsidRPr="00FD21E2" w:rsidRDefault="00800184" w:rsidP="00084073">
            <w:pPr>
              <w:suppressAutoHyphens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5055" w:type="dxa"/>
          </w:tcPr>
          <w:p w:rsidR="00084073" w:rsidRDefault="00800184" w:rsidP="00084073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62533E">
              <w:rPr>
                <w:sz w:val="24"/>
                <w:szCs w:val="24"/>
              </w:rPr>
              <w:t>В результате реализации муниципальной программы планируется обеспечить</w:t>
            </w:r>
            <w:r>
              <w:rPr>
                <w:sz w:val="24"/>
                <w:szCs w:val="24"/>
              </w:rPr>
              <w:t xml:space="preserve"> к 202</w:t>
            </w:r>
            <w:r w:rsidR="0073496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году</w:t>
            </w:r>
            <w:r w:rsidRPr="0062533E">
              <w:rPr>
                <w:sz w:val="24"/>
                <w:szCs w:val="24"/>
              </w:rPr>
              <w:t>:</w:t>
            </w:r>
          </w:p>
          <w:p w:rsidR="00800184" w:rsidRPr="0041462B" w:rsidRDefault="00800184" w:rsidP="00084073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06033D">
              <w:rPr>
                <w:sz w:val="28"/>
                <w:szCs w:val="28"/>
              </w:rPr>
              <w:t>-</w:t>
            </w:r>
            <w:r w:rsidRPr="0041462B">
              <w:rPr>
                <w:sz w:val="24"/>
                <w:szCs w:val="24"/>
              </w:rPr>
              <w:t xml:space="preserve">уменьшение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</w:t>
            </w:r>
            <w:r w:rsidRPr="0041462B">
              <w:rPr>
                <w:sz w:val="24"/>
                <w:szCs w:val="24"/>
              </w:rPr>
              <w:lastRenderedPageBreak/>
              <w:t>пользования местного значения на</w:t>
            </w:r>
            <w:r w:rsidR="000914DC">
              <w:rPr>
                <w:sz w:val="24"/>
                <w:szCs w:val="24"/>
              </w:rPr>
              <w:t xml:space="preserve"> 3,25</w:t>
            </w:r>
            <w:r w:rsidRPr="0041462B">
              <w:rPr>
                <w:sz w:val="24"/>
                <w:szCs w:val="24"/>
              </w:rPr>
              <w:t xml:space="preserve"> %;</w:t>
            </w:r>
          </w:p>
          <w:p w:rsidR="00800184" w:rsidRPr="00FD21E2" w:rsidRDefault="00800184" w:rsidP="000914DC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41462B">
              <w:rPr>
                <w:sz w:val="24"/>
                <w:szCs w:val="24"/>
              </w:rPr>
              <w:t xml:space="preserve">-увеличение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на 31 декабря отчетного года, на </w:t>
            </w:r>
            <w:r w:rsidR="000914DC">
              <w:rPr>
                <w:sz w:val="24"/>
                <w:szCs w:val="24"/>
              </w:rPr>
              <w:t>8</w:t>
            </w:r>
            <w:r w:rsidR="00734965">
              <w:rPr>
                <w:sz w:val="24"/>
                <w:szCs w:val="24"/>
              </w:rPr>
              <w:t>,5</w:t>
            </w:r>
            <w:r w:rsidRPr="0041462B">
              <w:rPr>
                <w:sz w:val="24"/>
                <w:szCs w:val="24"/>
              </w:rPr>
              <w:t xml:space="preserve"> км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312E52" w:rsidRDefault="00312E52"/>
    <w:p w:rsidR="00084073" w:rsidRDefault="00084073"/>
    <w:p w:rsidR="00084073" w:rsidRDefault="00084073" w:rsidP="00084073">
      <w:pPr>
        <w:shd w:val="clear" w:color="auto" w:fill="FFFFFF"/>
        <w:suppressAutoHyphens/>
        <w:spacing w:line="240" w:lineRule="auto"/>
        <w:ind w:right="11" w:firstLine="709"/>
        <w:jc w:val="center"/>
        <w:rPr>
          <w:b/>
          <w:sz w:val="28"/>
          <w:szCs w:val="28"/>
        </w:rPr>
      </w:pPr>
      <w:r w:rsidRPr="00A74F2D">
        <w:rPr>
          <w:b/>
          <w:sz w:val="28"/>
          <w:szCs w:val="28"/>
        </w:rPr>
        <w:t>2.Анализ текущей ситуации в сфере реализации Программы</w:t>
      </w:r>
    </w:p>
    <w:p w:rsidR="00084073" w:rsidRDefault="00084073" w:rsidP="00084073">
      <w:pPr>
        <w:pStyle w:val="4"/>
        <w:tabs>
          <w:tab w:val="num" w:pos="0"/>
        </w:tabs>
        <w:spacing w:before="0" w:after="0" w:line="240" w:lineRule="auto"/>
        <w:jc w:val="center"/>
        <w:rPr>
          <w:rFonts w:ascii="Times New Roman" w:hAnsi="Times New Roman"/>
          <w:lang w:eastAsia="ru-RU"/>
        </w:rPr>
      </w:pPr>
      <w:r w:rsidRPr="00A74F2D">
        <w:rPr>
          <w:rFonts w:ascii="Times New Roman" w:hAnsi="Times New Roman"/>
          <w:lang w:eastAsia="ru-RU"/>
        </w:rPr>
        <w:t>2.</w:t>
      </w:r>
      <w:r>
        <w:rPr>
          <w:rFonts w:ascii="Times New Roman" w:hAnsi="Times New Roman"/>
          <w:lang w:eastAsia="ru-RU"/>
        </w:rPr>
        <w:t>1</w:t>
      </w:r>
      <w:r w:rsidRPr="00A74F2D">
        <w:rPr>
          <w:rFonts w:ascii="Times New Roman" w:hAnsi="Times New Roman"/>
          <w:lang w:eastAsia="ru-RU"/>
        </w:rPr>
        <w:t xml:space="preserve">. Описание и оценка основных результатов </w:t>
      </w:r>
      <w:r>
        <w:rPr>
          <w:rFonts w:ascii="Times New Roman" w:hAnsi="Times New Roman"/>
          <w:lang w:eastAsia="ru-RU"/>
        </w:rPr>
        <w:t xml:space="preserve">Управления жилищно-коммунального хозяйства администрации городского округа Кинешма </w:t>
      </w:r>
      <w:r w:rsidRPr="00A74F2D">
        <w:rPr>
          <w:rFonts w:ascii="Times New Roman" w:hAnsi="Times New Roman"/>
          <w:lang w:eastAsia="ru-RU"/>
        </w:rPr>
        <w:t>в сфере реализации Программы, достигнутых к началу реализации Программы.</w:t>
      </w:r>
    </w:p>
    <w:p w:rsidR="00084073" w:rsidRPr="008C1957" w:rsidRDefault="00084073" w:rsidP="00084073">
      <w:pPr>
        <w:rPr>
          <w:lang w:eastAsia="ru-RU"/>
        </w:rPr>
      </w:pPr>
    </w:p>
    <w:p w:rsidR="00084073" w:rsidRDefault="00084073" w:rsidP="00084073">
      <w:pPr>
        <w:shd w:val="clear" w:color="auto" w:fill="FFFFFF"/>
        <w:suppressAutoHyphens/>
        <w:spacing w:after="0" w:line="240" w:lineRule="auto"/>
        <w:ind w:right="11" w:firstLine="709"/>
        <w:jc w:val="both"/>
        <w:rPr>
          <w:sz w:val="28"/>
          <w:szCs w:val="28"/>
        </w:rPr>
      </w:pPr>
      <w:r w:rsidRPr="0006033D">
        <w:rPr>
          <w:sz w:val="28"/>
          <w:szCs w:val="28"/>
        </w:rPr>
        <w:t xml:space="preserve">  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 </w:t>
      </w:r>
      <w:proofErr w:type="gramStart"/>
      <w:r w:rsidRPr="0006033D">
        <w:rPr>
          <w:sz w:val="28"/>
          <w:szCs w:val="28"/>
        </w:rPr>
        <w:t>к</w:t>
      </w:r>
      <w:proofErr w:type="gramEnd"/>
    </w:p>
    <w:p w:rsidR="00084073" w:rsidRPr="0006033D" w:rsidRDefault="00084073" w:rsidP="00084073">
      <w:pPr>
        <w:shd w:val="clear" w:color="auto" w:fill="FFFFFF"/>
        <w:suppressAutoHyphens/>
        <w:spacing w:after="0" w:line="240" w:lineRule="auto"/>
        <w:ind w:right="11" w:firstLine="709"/>
        <w:jc w:val="both"/>
        <w:rPr>
          <w:sz w:val="28"/>
          <w:szCs w:val="28"/>
        </w:rPr>
      </w:pPr>
      <w:r w:rsidRPr="0006033D">
        <w:rPr>
          <w:sz w:val="28"/>
          <w:szCs w:val="28"/>
        </w:rPr>
        <w:t xml:space="preserve"> вопросам местного значения относятся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них.</w:t>
      </w:r>
    </w:p>
    <w:p w:rsidR="00084073" w:rsidRDefault="00084073" w:rsidP="00084073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направлениями деятельности в области дорожного хозяйства является:</w:t>
      </w:r>
    </w:p>
    <w:p w:rsidR="00084073" w:rsidRDefault="00084073" w:rsidP="0008407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текущий ремонт и капитальный ремонт дорог общего пользования.</w:t>
      </w:r>
    </w:p>
    <w:p w:rsidR="00084073" w:rsidRPr="00A74F2D" w:rsidRDefault="00084073" w:rsidP="00084073">
      <w:pPr>
        <w:spacing w:after="0" w:line="240" w:lineRule="auto"/>
        <w:jc w:val="both"/>
        <w:rPr>
          <w:sz w:val="28"/>
          <w:szCs w:val="28"/>
        </w:rPr>
      </w:pPr>
      <w:r w:rsidRPr="00A74F2D">
        <w:rPr>
          <w:sz w:val="28"/>
          <w:szCs w:val="28"/>
        </w:rPr>
        <w:t xml:space="preserve">Капитальный ремонт и ремонт проезжей части улиц и дорог, мостов и иных транспортных  инженерных  сооружений  производится согласно планам работ,  утвержденным </w:t>
      </w:r>
      <w:r>
        <w:rPr>
          <w:sz w:val="28"/>
          <w:szCs w:val="28"/>
        </w:rPr>
        <w:t>г</w:t>
      </w:r>
      <w:r w:rsidRPr="00A74F2D">
        <w:rPr>
          <w:sz w:val="28"/>
          <w:szCs w:val="28"/>
        </w:rPr>
        <w:t>лавой</w:t>
      </w:r>
      <w:r>
        <w:rPr>
          <w:sz w:val="28"/>
          <w:szCs w:val="28"/>
        </w:rPr>
        <w:t xml:space="preserve"> </w:t>
      </w:r>
      <w:r w:rsidRPr="00A74F2D">
        <w:rPr>
          <w:sz w:val="28"/>
          <w:szCs w:val="28"/>
        </w:rPr>
        <w:t>городского  округа</w:t>
      </w:r>
      <w:r>
        <w:rPr>
          <w:sz w:val="28"/>
          <w:szCs w:val="28"/>
        </w:rPr>
        <w:t xml:space="preserve"> Кинешма</w:t>
      </w:r>
      <w:r w:rsidRPr="00A74F2D">
        <w:rPr>
          <w:sz w:val="28"/>
          <w:szCs w:val="28"/>
        </w:rPr>
        <w:t xml:space="preserve"> в соответствии с предусмотренными  в бюджете городского округа  </w:t>
      </w:r>
      <w:r>
        <w:rPr>
          <w:sz w:val="28"/>
          <w:szCs w:val="28"/>
        </w:rPr>
        <w:t xml:space="preserve">Кинешма </w:t>
      </w:r>
      <w:r w:rsidRPr="00A74F2D">
        <w:rPr>
          <w:sz w:val="28"/>
          <w:szCs w:val="28"/>
        </w:rPr>
        <w:t xml:space="preserve">финансовыми  средствами на </w:t>
      </w:r>
      <w:r>
        <w:rPr>
          <w:sz w:val="28"/>
          <w:szCs w:val="28"/>
        </w:rPr>
        <w:t>данные цели;</w:t>
      </w:r>
    </w:p>
    <w:p w:rsidR="00084073" w:rsidRDefault="00084073" w:rsidP="00084073">
      <w:pPr>
        <w:spacing w:after="0" w:line="240" w:lineRule="auto"/>
        <w:jc w:val="both"/>
        <w:rPr>
          <w:sz w:val="28"/>
          <w:szCs w:val="28"/>
        </w:rPr>
      </w:pPr>
      <w:r w:rsidRPr="00A74F2D">
        <w:rPr>
          <w:sz w:val="28"/>
          <w:szCs w:val="28"/>
        </w:rPr>
        <w:t>- содержание дорог, а именно предупреждение, устранение и ослабление воздействий природных факторов и транспортных средств, ликвидация последствий этих воздействий, систематический уход за дорожным покрытием</w:t>
      </w:r>
      <w:r>
        <w:rPr>
          <w:sz w:val="28"/>
          <w:szCs w:val="28"/>
        </w:rPr>
        <w:t>.</w:t>
      </w:r>
    </w:p>
    <w:p w:rsidR="00084073" w:rsidRDefault="00084073" w:rsidP="00084073">
      <w:pPr>
        <w:spacing w:after="0" w:line="240" w:lineRule="auto"/>
        <w:ind w:firstLine="567"/>
        <w:jc w:val="both"/>
        <w:rPr>
          <w:sz w:val="28"/>
          <w:szCs w:val="28"/>
        </w:rPr>
      </w:pPr>
      <w:r w:rsidRPr="00A74F2D">
        <w:rPr>
          <w:sz w:val="28"/>
          <w:szCs w:val="28"/>
        </w:rPr>
        <w:t xml:space="preserve">Содержание </w:t>
      </w:r>
      <w:r>
        <w:rPr>
          <w:sz w:val="28"/>
          <w:szCs w:val="28"/>
        </w:rPr>
        <w:t xml:space="preserve">и ремонт автомобильных </w:t>
      </w:r>
      <w:r w:rsidRPr="00A74F2D">
        <w:rPr>
          <w:sz w:val="28"/>
          <w:szCs w:val="28"/>
        </w:rPr>
        <w:t xml:space="preserve">дорог осуществляется в соответствии с </w:t>
      </w:r>
      <w:r>
        <w:rPr>
          <w:sz w:val="28"/>
          <w:szCs w:val="28"/>
        </w:rPr>
        <w:t xml:space="preserve">Порядком содержания и </w:t>
      </w:r>
      <w:proofErr w:type="gramStart"/>
      <w:r>
        <w:rPr>
          <w:sz w:val="28"/>
          <w:szCs w:val="28"/>
        </w:rPr>
        <w:t>ремонта</w:t>
      </w:r>
      <w:proofErr w:type="gramEnd"/>
      <w:r>
        <w:rPr>
          <w:sz w:val="28"/>
          <w:szCs w:val="28"/>
        </w:rPr>
        <w:t xml:space="preserve"> автомобильных дорог общего пользования местного значения городского округа Кинешма  и </w:t>
      </w:r>
      <w:r w:rsidRPr="00A74F2D">
        <w:rPr>
          <w:sz w:val="28"/>
          <w:szCs w:val="28"/>
        </w:rPr>
        <w:t>Правилами  санитарного  содержания  и благоустройства  территорий городского округа Кинешма</w:t>
      </w:r>
      <w:r>
        <w:rPr>
          <w:sz w:val="28"/>
          <w:szCs w:val="28"/>
        </w:rPr>
        <w:t>.</w:t>
      </w:r>
    </w:p>
    <w:p w:rsidR="004926A5" w:rsidRDefault="00084073" w:rsidP="004926A5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В целях исполнения полномочий органов местного самоуправления по осуществлению дорожной деятельности и обеспечению безопасности дорожного движения производится ремонт, покраска и установка новых дорожных знаков, так в 2016-2018 годах установлено более 500 дорожных знаков. В центральной части города и по улицам с автобусным сообщением </w:t>
      </w:r>
      <w:r>
        <w:rPr>
          <w:sz w:val="28"/>
          <w:szCs w:val="28"/>
        </w:rPr>
        <w:lastRenderedPageBreak/>
        <w:t>нанесена горизонтальная разметка протяжённостью 49,5 километра</w:t>
      </w:r>
      <w:r w:rsidR="004926A5" w:rsidRPr="004926A5">
        <w:rPr>
          <w:rFonts w:eastAsia="Calibri"/>
          <w:sz w:val="28"/>
          <w:szCs w:val="28"/>
        </w:rPr>
        <w:t xml:space="preserve"> </w:t>
      </w:r>
      <w:r w:rsidR="004926A5">
        <w:rPr>
          <w:rFonts w:eastAsia="Calibri"/>
          <w:sz w:val="28"/>
          <w:szCs w:val="28"/>
        </w:rPr>
        <w:t>с</w:t>
      </w:r>
      <w:r w:rsidR="004926A5" w:rsidRPr="009813A8">
        <w:rPr>
          <w:rFonts w:eastAsia="Calibri"/>
          <w:sz w:val="28"/>
          <w:szCs w:val="28"/>
        </w:rPr>
        <w:t xml:space="preserve"> применением новых технологий в </w:t>
      </w:r>
      <w:proofErr w:type="spellStart"/>
      <w:r w:rsidR="004926A5" w:rsidRPr="009813A8">
        <w:rPr>
          <w:rFonts w:eastAsia="Calibri"/>
          <w:sz w:val="28"/>
          <w:szCs w:val="28"/>
        </w:rPr>
        <w:t>термопластиковом</w:t>
      </w:r>
      <w:proofErr w:type="spellEnd"/>
      <w:r w:rsidR="004926A5" w:rsidRPr="009813A8">
        <w:rPr>
          <w:rFonts w:eastAsia="Calibri"/>
          <w:sz w:val="28"/>
          <w:szCs w:val="28"/>
        </w:rPr>
        <w:t xml:space="preserve"> покрытии</w:t>
      </w:r>
      <w:r w:rsidR="004926A5">
        <w:rPr>
          <w:rFonts w:eastAsia="Calibri"/>
          <w:sz w:val="28"/>
          <w:szCs w:val="28"/>
        </w:rPr>
        <w:t>.</w:t>
      </w:r>
    </w:p>
    <w:p w:rsidR="00084073" w:rsidRPr="001C140F" w:rsidRDefault="004926A5" w:rsidP="00084073">
      <w:pPr>
        <w:spacing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="00084073" w:rsidRPr="00A74F2D">
        <w:rPr>
          <w:sz w:val="28"/>
          <w:szCs w:val="28"/>
        </w:rPr>
        <w:t>роизведена разметка на площади Революции для упорядочения движения и стоянки транспортных средств</w:t>
      </w:r>
      <w:r w:rsidR="00084073">
        <w:rPr>
          <w:sz w:val="28"/>
          <w:szCs w:val="28"/>
        </w:rPr>
        <w:t xml:space="preserve">, нанесена разметка пешеходных переходов у общеобразовательных учреждений города в желтом цвете, установлено 1,3 км пешеходных ограждений на перекрестках со светофорным регулированием. Установлен новый светофорный объект на перекрестке </w:t>
      </w:r>
      <w:r w:rsidR="00084073" w:rsidRPr="001C140F">
        <w:rPr>
          <w:sz w:val="28"/>
          <w:szCs w:val="28"/>
        </w:rPr>
        <w:t>ул. 50-летия Комсомола – ул. Маршала Василевского</w:t>
      </w:r>
      <w:r w:rsidR="00084073">
        <w:rPr>
          <w:sz w:val="28"/>
          <w:szCs w:val="28"/>
        </w:rPr>
        <w:t>. Разработана и утверждена комплексная схема организации дорожного движения городского округа Кинешма, в соответствии с которой скорректирован проект организации дорожного движения городского округа Кинешма.</w:t>
      </w:r>
    </w:p>
    <w:p w:rsidR="00084073" w:rsidRDefault="00084073" w:rsidP="000840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Существенного прогресса в решении  проблемы несоответствия нормативно-технического состояния дорог общего пользования местного значения установленным требованиям, удалось добиться в результате ремонта дорог на предоставленные бюджету городского округа Кинешма из Дорожного Фонда Ивановской области в рамках государственной программы Ивановской области «Развитие транспортной системы Ивановской области» субсидии.</w:t>
      </w:r>
      <w:proofErr w:type="gramEnd"/>
      <w:r>
        <w:rPr>
          <w:sz w:val="28"/>
          <w:szCs w:val="28"/>
        </w:rPr>
        <w:t xml:space="preserve"> В период с 201</w:t>
      </w:r>
      <w:r w:rsidR="00540EF3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540EF3">
        <w:rPr>
          <w:sz w:val="28"/>
          <w:szCs w:val="28"/>
        </w:rPr>
        <w:t>8</w:t>
      </w:r>
      <w:r>
        <w:rPr>
          <w:sz w:val="28"/>
          <w:szCs w:val="28"/>
        </w:rPr>
        <w:t xml:space="preserve"> г.г. из Дорожного фонда Ивановской области выделено </w:t>
      </w:r>
      <w:r w:rsidR="00540EF3">
        <w:rPr>
          <w:sz w:val="28"/>
          <w:szCs w:val="28"/>
        </w:rPr>
        <w:t>77,6</w:t>
      </w:r>
      <w:r>
        <w:rPr>
          <w:sz w:val="28"/>
          <w:szCs w:val="28"/>
        </w:rPr>
        <w:t xml:space="preserve">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уб.,  объем участия бюджета городского округа Кинешма составил </w:t>
      </w:r>
      <w:r w:rsidR="00540EF3">
        <w:rPr>
          <w:sz w:val="28"/>
          <w:szCs w:val="28"/>
        </w:rPr>
        <w:t>4,3</w:t>
      </w:r>
      <w:r>
        <w:rPr>
          <w:sz w:val="28"/>
          <w:szCs w:val="28"/>
        </w:rPr>
        <w:t xml:space="preserve"> млн.руб. </w:t>
      </w:r>
    </w:p>
    <w:p w:rsidR="00540EF3" w:rsidRDefault="00540EF3" w:rsidP="000840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</w:p>
    <w:p w:rsidR="00540EF3" w:rsidRDefault="00084073" w:rsidP="00540E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период 201</w:t>
      </w:r>
      <w:r w:rsidR="00540EF3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540EF3">
        <w:rPr>
          <w:sz w:val="28"/>
          <w:szCs w:val="28"/>
        </w:rPr>
        <w:t>8</w:t>
      </w:r>
      <w:r>
        <w:rPr>
          <w:sz w:val="28"/>
          <w:szCs w:val="28"/>
        </w:rPr>
        <w:t xml:space="preserve"> годы был </w:t>
      </w:r>
      <w:r w:rsidRPr="00A74F2D">
        <w:rPr>
          <w:sz w:val="28"/>
          <w:szCs w:val="28"/>
        </w:rPr>
        <w:t xml:space="preserve">произведен ремонт </w:t>
      </w:r>
      <w:r w:rsidR="00540EF3">
        <w:rPr>
          <w:sz w:val="28"/>
          <w:szCs w:val="28"/>
        </w:rPr>
        <w:t>7,78 км</w:t>
      </w:r>
      <w:r w:rsidRPr="00A74F2D">
        <w:rPr>
          <w:sz w:val="28"/>
          <w:szCs w:val="28"/>
        </w:rPr>
        <w:t xml:space="preserve"> дорог общего пользования</w:t>
      </w:r>
      <w:r>
        <w:rPr>
          <w:sz w:val="28"/>
          <w:szCs w:val="28"/>
        </w:rPr>
        <w:t>, внутрик</w:t>
      </w:r>
      <w:r w:rsidRPr="00A74F2D">
        <w:rPr>
          <w:sz w:val="28"/>
          <w:szCs w:val="28"/>
        </w:rPr>
        <w:t>вартальных проездов, тротуаров</w:t>
      </w:r>
      <w:r>
        <w:rPr>
          <w:sz w:val="28"/>
          <w:szCs w:val="28"/>
        </w:rPr>
        <w:t xml:space="preserve"> </w:t>
      </w:r>
      <w:r w:rsidRPr="00A74F2D">
        <w:rPr>
          <w:sz w:val="28"/>
          <w:szCs w:val="28"/>
        </w:rPr>
        <w:t xml:space="preserve">на сумму более </w:t>
      </w:r>
      <w:r>
        <w:rPr>
          <w:sz w:val="28"/>
          <w:szCs w:val="28"/>
        </w:rPr>
        <w:t>1</w:t>
      </w:r>
      <w:r w:rsidR="00540EF3">
        <w:rPr>
          <w:sz w:val="28"/>
          <w:szCs w:val="28"/>
        </w:rPr>
        <w:t>05</w:t>
      </w:r>
      <w:r w:rsidRPr="00A74F2D">
        <w:rPr>
          <w:sz w:val="28"/>
          <w:szCs w:val="28"/>
        </w:rPr>
        <w:t xml:space="preserve"> млн</w:t>
      </w:r>
      <w:proofErr w:type="gramStart"/>
      <w:r w:rsidRPr="00A74F2D">
        <w:rPr>
          <w:sz w:val="28"/>
          <w:szCs w:val="28"/>
        </w:rPr>
        <w:t>.р</w:t>
      </w:r>
      <w:proofErr w:type="gramEnd"/>
      <w:r w:rsidRPr="00A74F2D">
        <w:rPr>
          <w:sz w:val="28"/>
          <w:szCs w:val="28"/>
        </w:rPr>
        <w:t>уб.</w:t>
      </w:r>
      <w:r>
        <w:rPr>
          <w:sz w:val="28"/>
          <w:szCs w:val="28"/>
        </w:rPr>
        <w:t xml:space="preserve"> К началу реализации программы в нормативное состояние приведены практически все магистральные улицы города. </w:t>
      </w:r>
      <w:r w:rsidR="00540EF3">
        <w:rPr>
          <w:sz w:val="28"/>
          <w:szCs w:val="28"/>
        </w:rPr>
        <w:t xml:space="preserve">С привлечением средств Дорожного фонда Ивановской выполнен капитальный ремонт Никольского моста, стоимость составила более </w:t>
      </w:r>
      <w:r w:rsidR="00511FF6">
        <w:rPr>
          <w:sz w:val="28"/>
          <w:szCs w:val="28"/>
        </w:rPr>
        <w:t>47</w:t>
      </w:r>
      <w:r w:rsidR="00540EF3">
        <w:rPr>
          <w:sz w:val="28"/>
          <w:szCs w:val="28"/>
        </w:rPr>
        <w:t xml:space="preserve"> млн</w:t>
      </w:r>
      <w:proofErr w:type="gramStart"/>
      <w:r w:rsidR="00540EF3">
        <w:rPr>
          <w:sz w:val="28"/>
          <w:szCs w:val="28"/>
        </w:rPr>
        <w:t>.р</w:t>
      </w:r>
      <w:proofErr w:type="gramEnd"/>
      <w:r w:rsidR="00540EF3">
        <w:rPr>
          <w:sz w:val="28"/>
          <w:szCs w:val="28"/>
        </w:rPr>
        <w:t>уб.</w:t>
      </w:r>
    </w:p>
    <w:p w:rsidR="00540EF3" w:rsidRDefault="004926A5" w:rsidP="00540EF3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рамках реализации мероприятий федеральной целевой программы «Повышение безопасности дорожного движения в 2013-2020 годах» за счет средств федерального бюджета произведена модернизация 11 пешеходных переходов у общеобразовательных и дошкольных учреждений по улицам </w:t>
      </w:r>
      <w:proofErr w:type="spellStart"/>
      <w:r>
        <w:rPr>
          <w:sz w:val="28"/>
          <w:szCs w:val="28"/>
        </w:rPr>
        <w:t>Вичугская</w:t>
      </w:r>
      <w:proofErr w:type="spellEnd"/>
      <w:r>
        <w:rPr>
          <w:sz w:val="28"/>
          <w:szCs w:val="28"/>
        </w:rPr>
        <w:t xml:space="preserve">, Ивана Виноградова, Ломоносова, Воеводы Боборыкина, Урицкого, Ломоносова, </w:t>
      </w:r>
      <w:proofErr w:type="spellStart"/>
      <w:r>
        <w:rPr>
          <w:sz w:val="28"/>
          <w:szCs w:val="28"/>
        </w:rPr>
        <w:t>Наволокская</w:t>
      </w:r>
      <w:proofErr w:type="spellEnd"/>
      <w:r>
        <w:rPr>
          <w:sz w:val="28"/>
          <w:szCs w:val="28"/>
        </w:rPr>
        <w:t xml:space="preserve"> и др.</w:t>
      </w:r>
    </w:p>
    <w:p w:rsidR="00084073" w:rsidRDefault="00084073" w:rsidP="00540EF3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Решением  городской Думы городского округа Кинешма пятого созыва от 25.09.2013 №56/574 создан муниципальный дорожный фонд и утвержден порядок его формирования и использования, что стало важным шагом в процессе </w:t>
      </w:r>
      <w:proofErr w:type="gramStart"/>
      <w:r>
        <w:rPr>
          <w:sz w:val="28"/>
          <w:szCs w:val="28"/>
        </w:rPr>
        <w:t>регулирования вопросов использования средств бюджета городского округа</w:t>
      </w:r>
      <w:proofErr w:type="gramEnd"/>
      <w:r>
        <w:rPr>
          <w:sz w:val="28"/>
          <w:szCs w:val="28"/>
        </w:rPr>
        <w:t xml:space="preserve"> Кинешма на финансовое обеспечение дорожной деятельности.</w:t>
      </w:r>
    </w:p>
    <w:p w:rsidR="00540EF3" w:rsidRDefault="00540EF3" w:rsidP="00084073">
      <w:pPr>
        <w:shd w:val="clear" w:color="auto" w:fill="FFFFFF"/>
        <w:suppressAutoHyphens/>
        <w:spacing w:line="240" w:lineRule="auto"/>
        <w:ind w:right="11" w:firstLine="709"/>
        <w:jc w:val="center"/>
        <w:rPr>
          <w:b/>
          <w:sz w:val="28"/>
          <w:szCs w:val="28"/>
        </w:rPr>
      </w:pPr>
    </w:p>
    <w:p w:rsidR="00084073" w:rsidRPr="001C1EC1" w:rsidRDefault="00084073" w:rsidP="00084073">
      <w:pPr>
        <w:shd w:val="clear" w:color="auto" w:fill="FFFFFF"/>
        <w:suppressAutoHyphens/>
        <w:spacing w:line="240" w:lineRule="auto"/>
        <w:ind w:right="11" w:firstLine="709"/>
        <w:jc w:val="center"/>
        <w:rPr>
          <w:b/>
          <w:sz w:val="28"/>
          <w:szCs w:val="28"/>
        </w:rPr>
      </w:pPr>
      <w:r w:rsidRPr="00A74F2D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2</w:t>
      </w:r>
      <w:r w:rsidRPr="00A74F2D">
        <w:rPr>
          <w:b/>
          <w:sz w:val="28"/>
          <w:szCs w:val="28"/>
        </w:rPr>
        <w:t>.Описание</w:t>
      </w:r>
      <w:r w:rsidR="00540E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сложившейся социально-экономической ситуации в сфере реализации Программы и основных тенденций ее изменения, а также анализ проблематики, стоящей </w:t>
      </w:r>
      <w:r w:rsidRPr="001C1EC1">
        <w:rPr>
          <w:b/>
          <w:sz w:val="28"/>
          <w:szCs w:val="28"/>
        </w:rPr>
        <w:t xml:space="preserve">перед </w:t>
      </w:r>
      <w:r w:rsidRPr="001C1EC1">
        <w:rPr>
          <w:b/>
          <w:sz w:val="28"/>
          <w:szCs w:val="28"/>
          <w:lang w:eastAsia="ru-RU"/>
        </w:rPr>
        <w:t>Управлением жилищно-</w:t>
      </w:r>
      <w:r w:rsidRPr="001C1EC1">
        <w:rPr>
          <w:b/>
          <w:sz w:val="28"/>
          <w:szCs w:val="28"/>
          <w:lang w:eastAsia="ru-RU"/>
        </w:rPr>
        <w:lastRenderedPageBreak/>
        <w:t>коммунального хозяйства</w:t>
      </w:r>
      <w:r>
        <w:rPr>
          <w:b/>
          <w:sz w:val="28"/>
          <w:szCs w:val="28"/>
          <w:lang w:eastAsia="ru-RU"/>
        </w:rPr>
        <w:t xml:space="preserve"> администрации городского округа Кинешма </w:t>
      </w:r>
      <w:r w:rsidRPr="001C1EC1">
        <w:rPr>
          <w:b/>
          <w:sz w:val="28"/>
          <w:szCs w:val="28"/>
        </w:rPr>
        <w:t>в сфере реализации Программы</w:t>
      </w:r>
    </w:p>
    <w:p w:rsidR="00084073" w:rsidRPr="00A74F2D" w:rsidRDefault="00084073" w:rsidP="00084073">
      <w:pPr>
        <w:shd w:val="clear" w:color="auto" w:fill="FFFFFF"/>
        <w:suppressAutoHyphens/>
        <w:spacing w:after="0" w:line="240" w:lineRule="auto"/>
        <w:ind w:right="11" w:firstLine="709"/>
        <w:jc w:val="both"/>
        <w:rPr>
          <w:sz w:val="28"/>
          <w:szCs w:val="28"/>
        </w:rPr>
      </w:pPr>
      <w:r w:rsidRPr="00A74F2D">
        <w:rPr>
          <w:sz w:val="28"/>
          <w:szCs w:val="28"/>
        </w:rPr>
        <w:t xml:space="preserve">  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 к вопросам местного значения относятся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них.</w:t>
      </w:r>
    </w:p>
    <w:p w:rsidR="00084073" w:rsidRDefault="00084073" w:rsidP="00084073">
      <w:pPr>
        <w:shd w:val="clear" w:color="auto" w:fill="FFFFFF"/>
        <w:spacing w:after="0" w:line="240" w:lineRule="auto"/>
        <w:ind w:right="11" w:firstLine="709"/>
        <w:jc w:val="both"/>
        <w:rPr>
          <w:sz w:val="28"/>
          <w:szCs w:val="28"/>
        </w:rPr>
      </w:pPr>
      <w:r w:rsidRPr="00A74F2D">
        <w:rPr>
          <w:sz w:val="28"/>
          <w:szCs w:val="28"/>
        </w:rPr>
        <w:t>Наиболее важным элементом в благоустройстве городских территорий являются дороги общего пользования местного значения.</w:t>
      </w:r>
    </w:p>
    <w:p w:rsidR="00084073" w:rsidRPr="00A74F2D" w:rsidRDefault="00084073" w:rsidP="00084073">
      <w:pPr>
        <w:shd w:val="clear" w:color="auto" w:fill="FFFFFF"/>
        <w:spacing w:after="0" w:line="240" w:lineRule="auto"/>
        <w:ind w:right="11" w:firstLine="709"/>
        <w:jc w:val="both"/>
        <w:rPr>
          <w:sz w:val="28"/>
          <w:szCs w:val="28"/>
        </w:rPr>
      </w:pPr>
      <w:r w:rsidRPr="00A74F2D">
        <w:rPr>
          <w:sz w:val="28"/>
          <w:szCs w:val="28"/>
        </w:rPr>
        <w:t xml:space="preserve">Общая протяженность дорог общего пользования местного значения в городском округе Кинешма </w:t>
      </w:r>
      <w:r>
        <w:rPr>
          <w:sz w:val="28"/>
          <w:szCs w:val="28"/>
        </w:rPr>
        <w:t>261,64</w:t>
      </w:r>
      <w:r w:rsidRPr="00A74F2D">
        <w:rPr>
          <w:sz w:val="28"/>
          <w:szCs w:val="28"/>
        </w:rPr>
        <w:t xml:space="preserve"> км</w:t>
      </w:r>
      <w:r>
        <w:rPr>
          <w:sz w:val="28"/>
          <w:szCs w:val="28"/>
        </w:rPr>
        <w:t xml:space="preserve"> или</w:t>
      </w:r>
      <w:r w:rsidRPr="00A74F2D">
        <w:rPr>
          <w:sz w:val="28"/>
          <w:szCs w:val="28"/>
        </w:rPr>
        <w:t xml:space="preserve"> 1 442 275,6 кв.м.</w:t>
      </w:r>
      <w:r>
        <w:rPr>
          <w:sz w:val="28"/>
          <w:szCs w:val="28"/>
        </w:rPr>
        <w:t>,</w:t>
      </w:r>
      <w:r w:rsidRPr="00A74F2D">
        <w:rPr>
          <w:sz w:val="28"/>
          <w:szCs w:val="28"/>
        </w:rPr>
        <w:t xml:space="preserve"> из них с  асфальтобетонным покрытием - 7</w:t>
      </w:r>
      <w:r w:rsidR="000914DC">
        <w:rPr>
          <w:sz w:val="28"/>
          <w:szCs w:val="28"/>
        </w:rPr>
        <w:t>9</w:t>
      </w:r>
      <w:r w:rsidRPr="00A74F2D">
        <w:rPr>
          <w:sz w:val="28"/>
          <w:szCs w:val="28"/>
        </w:rPr>
        <w:t xml:space="preserve"> км или 584 711,6 кв.м.</w:t>
      </w:r>
    </w:p>
    <w:p w:rsidR="00084073" w:rsidRDefault="00084073" w:rsidP="00084073">
      <w:pPr>
        <w:shd w:val="clear" w:color="auto" w:fill="FFFFFF"/>
        <w:spacing w:after="0" w:line="240" w:lineRule="auto"/>
        <w:ind w:right="11" w:firstLine="709"/>
        <w:jc w:val="both"/>
        <w:rPr>
          <w:sz w:val="28"/>
          <w:szCs w:val="28"/>
        </w:rPr>
      </w:pPr>
      <w:r w:rsidRPr="00A74F2D">
        <w:rPr>
          <w:sz w:val="28"/>
          <w:szCs w:val="28"/>
        </w:rPr>
        <w:t>Состояние городских дорог имеет большое значение для организации движения го</w:t>
      </w:r>
      <w:r>
        <w:rPr>
          <w:sz w:val="28"/>
          <w:szCs w:val="28"/>
        </w:rPr>
        <w:t>родского транспорта и пешеходов</w:t>
      </w:r>
      <w:r w:rsidRPr="00A74F2D">
        <w:rPr>
          <w:sz w:val="28"/>
          <w:szCs w:val="28"/>
        </w:rPr>
        <w:t xml:space="preserve">. </w:t>
      </w:r>
      <w:r w:rsidRPr="00C041C9">
        <w:rPr>
          <w:sz w:val="28"/>
          <w:szCs w:val="28"/>
        </w:rPr>
        <w:t>Ежегодный рост парка автомобильного транспорта и увеличение автотранспортных потоков предъявляют новые, повышенные требования к</w:t>
      </w:r>
      <w:r>
        <w:rPr>
          <w:sz w:val="28"/>
          <w:szCs w:val="28"/>
        </w:rPr>
        <w:t xml:space="preserve"> их</w:t>
      </w:r>
      <w:r w:rsidRPr="00C041C9">
        <w:rPr>
          <w:sz w:val="28"/>
          <w:szCs w:val="28"/>
        </w:rPr>
        <w:t xml:space="preserve"> техническому состоянию.</w:t>
      </w:r>
    </w:p>
    <w:p w:rsidR="00084073" w:rsidRPr="00D221FE" w:rsidRDefault="00084073" w:rsidP="00084073">
      <w:pPr>
        <w:shd w:val="clear" w:color="auto" w:fill="FFFFFF"/>
        <w:spacing w:after="0" w:line="240" w:lineRule="auto"/>
        <w:ind w:right="11" w:firstLine="709"/>
        <w:jc w:val="both"/>
        <w:rPr>
          <w:sz w:val="28"/>
          <w:szCs w:val="28"/>
        </w:rPr>
      </w:pPr>
      <w:r w:rsidRPr="00D221FE">
        <w:rPr>
          <w:sz w:val="28"/>
          <w:szCs w:val="28"/>
        </w:rPr>
        <w:t>Текущее техническое состояние автодорожной сети характеризуется следующими показателями:</w:t>
      </w:r>
    </w:p>
    <w:p w:rsidR="00084073" w:rsidRPr="00D221FE" w:rsidRDefault="00834536" w:rsidP="000840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- 7</w:t>
      </w:r>
      <w:r w:rsidR="00084073" w:rsidRPr="00D221FE">
        <w:rPr>
          <w:sz w:val="28"/>
          <w:szCs w:val="28"/>
        </w:rPr>
        <w:t>0% существующих автомобильных дорог не имеют асфальтобетонного покрытия;</w:t>
      </w:r>
    </w:p>
    <w:p w:rsidR="00084073" w:rsidRDefault="00084073" w:rsidP="000840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D221FE">
        <w:rPr>
          <w:sz w:val="28"/>
          <w:szCs w:val="28"/>
        </w:rPr>
        <w:t>- не отв</w:t>
      </w:r>
      <w:r>
        <w:rPr>
          <w:sz w:val="28"/>
          <w:szCs w:val="28"/>
        </w:rPr>
        <w:t xml:space="preserve">ечают нормативным требованиям </w:t>
      </w:r>
      <w:r w:rsidR="000914DC">
        <w:rPr>
          <w:sz w:val="28"/>
          <w:szCs w:val="28"/>
        </w:rPr>
        <w:t>69,96</w:t>
      </w:r>
      <w:r>
        <w:rPr>
          <w:sz w:val="28"/>
          <w:szCs w:val="28"/>
        </w:rPr>
        <w:t xml:space="preserve"> %</w:t>
      </w:r>
      <w:r w:rsidRPr="00D221FE">
        <w:rPr>
          <w:sz w:val="28"/>
          <w:szCs w:val="28"/>
        </w:rPr>
        <w:t xml:space="preserve"> автомобильных дорог общего пользования местного значения;</w:t>
      </w:r>
    </w:p>
    <w:p w:rsidR="00084073" w:rsidRPr="00D221FE" w:rsidRDefault="00084073" w:rsidP="000840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-требуют ремонта мостовые переходы: Кузнецкий мост, мост через реку </w:t>
      </w:r>
      <w:proofErr w:type="spellStart"/>
      <w:r>
        <w:rPr>
          <w:sz w:val="28"/>
          <w:szCs w:val="28"/>
        </w:rPr>
        <w:t>Казоха</w:t>
      </w:r>
      <w:proofErr w:type="spellEnd"/>
      <w:r>
        <w:rPr>
          <w:sz w:val="28"/>
          <w:szCs w:val="28"/>
        </w:rPr>
        <w:t>.</w:t>
      </w:r>
    </w:p>
    <w:p w:rsidR="00084073" w:rsidRPr="00D221FE" w:rsidRDefault="00084073" w:rsidP="000840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D221FE">
        <w:rPr>
          <w:sz w:val="28"/>
          <w:szCs w:val="28"/>
        </w:rPr>
        <w:t xml:space="preserve">Текущее поддержание транспортно-эксплуатационного состояния дорог и дорожных сооружений в соответствии с требованиями технических регламентов осуществляется в рамках содержания автомобильных дорог общего пользования регионального и межмуниципального значения Ивановской области. На содержании находится 100% автомобильных дорог общего пользования </w:t>
      </w:r>
      <w:r>
        <w:rPr>
          <w:sz w:val="28"/>
          <w:szCs w:val="28"/>
        </w:rPr>
        <w:t>местного значения</w:t>
      </w:r>
      <w:r w:rsidRPr="00D221FE">
        <w:rPr>
          <w:sz w:val="28"/>
          <w:szCs w:val="28"/>
        </w:rPr>
        <w:t xml:space="preserve">. В рамках текущего содержания осуществляется уход за дорожным покрытием, его уборка (зимой - обработка </w:t>
      </w:r>
      <w:proofErr w:type="spellStart"/>
      <w:r w:rsidRPr="00D221FE">
        <w:rPr>
          <w:sz w:val="28"/>
          <w:szCs w:val="28"/>
        </w:rPr>
        <w:t>противогололедными</w:t>
      </w:r>
      <w:proofErr w:type="spellEnd"/>
      <w:r w:rsidRPr="00D221FE">
        <w:rPr>
          <w:sz w:val="28"/>
          <w:szCs w:val="28"/>
        </w:rPr>
        <w:t xml:space="preserve"> материалами), дорожными сооружениями и полосой отвода, элементами обустройства дорог, организации и безопасности движения. Также в содержание включается устранение незначительных разрушений, деформаций и повреждений конструктивных элементов дорог и сооружений на них.</w:t>
      </w:r>
    </w:p>
    <w:p w:rsidR="00084073" w:rsidRDefault="00084073" w:rsidP="00084073">
      <w:pPr>
        <w:shd w:val="clear" w:color="auto" w:fill="FFFFFF"/>
        <w:spacing w:line="240" w:lineRule="auto"/>
        <w:ind w:right="11" w:firstLine="709"/>
        <w:jc w:val="both"/>
        <w:rPr>
          <w:sz w:val="28"/>
          <w:szCs w:val="28"/>
        </w:rPr>
      </w:pPr>
      <w:r w:rsidRPr="00D221FE">
        <w:rPr>
          <w:sz w:val="28"/>
          <w:szCs w:val="28"/>
        </w:rPr>
        <w:t>Соответствие транспортно-эксплуатационного состояния автомобильных дорог является одним из ключевых факторов в снижении аварийности на дорогах.</w:t>
      </w:r>
    </w:p>
    <w:p w:rsidR="00084073" w:rsidRPr="00A74F2D" w:rsidRDefault="00084073" w:rsidP="00084073">
      <w:pPr>
        <w:shd w:val="clear" w:color="auto" w:fill="FFFFFF"/>
        <w:spacing w:line="240" w:lineRule="auto"/>
        <w:ind w:righ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Ключевой проблемой в</w:t>
      </w:r>
      <w:r w:rsidRPr="00A74F2D">
        <w:rPr>
          <w:sz w:val="28"/>
          <w:szCs w:val="28"/>
        </w:rPr>
        <w:t xml:space="preserve"> области дорожного хозяйства </w:t>
      </w:r>
      <w:r>
        <w:rPr>
          <w:sz w:val="28"/>
          <w:szCs w:val="28"/>
        </w:rPr>
        <w:t>является</w:t>
      </w:r>
      <w:r w:rsidRPr="00A74F2D">
        <w:rPr>
          <w:sz w:val="28"/>
          <w:szCs w:val="28"/>
        </w:rPr>
        <w:t xml:space="preserve"> несоответствие  нормативно-технического состояния дорог общего пользования местного значения установленным требованиям, рост дорожно-</w:t>
      </w:r>
      <w:r w:rsidRPr="00A74F2D">
        <w:rPr>
          <w:sz w:val="28"/>
          <w:szCs w:val="28"/>
        </w:rPr>
        <w:lastRenderedPageBreak/>
        <w:t>транспортных происшествий по причине  неудовлетворительных дорожных условий и элементов  обустройства дорог.</w:t>
      </w:r>
    </w:p>
    <w:p w:rsidR="00084073" w:rsidRPr="00A74F2D" w:rsidRDefault="00084073" w:rsidP="00084073">
      <w:pPr>
        <w:shd w:val="clear" w:color="auto" w:fill="FFFFFF"/>
        <w:spacing w:after="0" w:line="240" w:lineRule="auto"/>
        <w:ind w:right="11" w:firstLine="709"/>
        <w:jc w:val="both"/>
        <w:rPr>
          <w:sz w:val="28"/>
          <w:szCs w:val="28"/>
        </w:rPr>
      </w:pPr>
      <w:r w:rsidRPr="00A74F2D">
        <w:rPr>
          <w:sz w:val="28"/>
          <w:szCs w:val="28"/>
        </w:rPr>
        <w:t xml:space="preserve">В настоящее </w:t>
      </w:r>
      <w:r>
        <w:rPr>
          <w:sz w:val="28"/>
          <w:szCs w:val="28"/>
        </w:rPr>
        <w:t xml:space="preserve">более 60% </w:t>
      </w:r>
      <w:r w:rsidRPr="00A74F2D">
        <w:rPr>
          <w:sz w:val="28"/>
          <w:szCs w:val="28"/>
        </w:rPr>
        <w:t xml:space="preserve">асфальтобетонного покрытия  дорог не отвечает требованиям ГОСТ </w:t>
      </w:r>
      <w:proofErr w:type="gramStart"/>
      <w:r w:rsidRPr="00A74F2D">
        <w:rPr>
          <w:sz w:val="28"/>
          <w:szCs w:val="28"/>
        </w:rPr>
        <w:t>Р</w:t>
      </w:r>
      <w:proofErr w:type="gramEnd"/>
      <w:r w:rsidRPr="00A74F2D">
        <w:rPr>
          <w:sz w:val="28"/>
          <w:szCs w:val="28"/>
        </w:rPr>
        <w:t xml:space="preserve"> 50597-93, ГОСТ  Р 52289-2004,  и требует ремонта. Так же не отвечает нормативным требованиям состояние покрытия большинства внутриквартальных проездов к многоквартирным домам и придомовых территорий. </w:t>
      </w:r>
    </w:p>
    <w:p w:rsidR="00084073" w:rsidRPr="00A74F2D" w:rsidRDefault="00084073" w:rsidP="00084073">
      <w:pPr>
        <w:shd w:val="clear" w:color="auto" w:fill="FFFFFF"/>
        <w:spacing w:line="240" w:lineRule="auto"/>
        <w:ind w:right="11" w:firstLine="709"/>
        <w:jc w:val="both"/>
        <w:rPr>
          <w:sz w:val="28"/>
          <w:szCs w:val="28"/>
        </w:rPr>
      </w:pPr>
      <w:r w:rsidRPr="00A74F2D">
        <w:rPr>
          <w:sz w:val="28"/>
          <w:szCs w:val="28"/>
        </w:rPr>
        <w:t xml:space="preserve">В целях безопасности дорожного движения в соответствии с Проектом организации дорожного движения  на автомобильных дорогах  городского округа Кинешма необходимо установить дорожных знаков около 200 штук, барьерных ограждений </w:t>
      </w:r>
      <w:r>
        <w:rPr>
          <w:sz w:val="28"/>
          <w:szCs w:val="28"/>
        </w:rPr>
        <w:t xml:space="preserve">более 7000 </w:t>
      </w:r>
      <w:r w:rsidRPr="00A74F2D">
        <w:rPr>
          <w:sz w:val="28"/>
          <w:szCs w:val="28"/>
        </w:rPr>
        <w:t>п.м.</w:t>
      </w:r>
      <w:r>
        <w:rPr>
          <w:sz w:val="28"/>
          <w:szCs w:val="28"/>
        </w:rPr>
        <w:t xml:space="preserve">, требуется установить светофорные объекты типа Т.7 на всех пешеходных переходах, расположенных около детских учреждений. </w:t>
      </w:r>
    </w:p>
    <w:p w:rsidR="00084073" w:rsidRDefault="00084073" w:rsidP="00084073">
      <w:pPr>
        <w:shd w:val="clear" w:color="auto" w:fill="FFFFFF"/>
        <w:spacing w:after="0" w:line="240" w:lineRule="auto"/>
        <w:ind w:righ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 же следует отметить и другие проблемы:</w:t>
      </w:r>
    </w:p>
    <w:p w:rsidR="00084073" w:rsidRDefault="00084073" w:rsidP="00084073">
      <w:pPr>
        <w:shd w:val="clear" w:color="auto" w:fill="FFFFFF"/>
        <w:spacing w:after="0" w:line="240" w:lineRule="auto"/>
        <w:ind w:right="11" w:firstLine="709"/>
        <w:jc w:val="both"/>
        <w:rPr>
          <w:sz w:val="28"/>
          <w:szCs w:val="28"/>
        </w:rPr>
      </w:pPr>
      <w:r w:rsidRPr="00A74F2D">
        <w:rPr>
          <w:sz w:val="28"/>
          <w:szCs w:val="28"/>
        </w:rPr>
        <w:t xml:space="preserve"> - низкий уровень обеспеченности дорог сетью ливневой канализации, что являются технологической особенностью производства работ при строительстве ливневой канализации, выполнить  в полном объеме которые возможно только при новом строительстве или реконструкции дороги.  </w:t>
      </w:r>
    </w:p>
    <w:p w:rsidR="00084073" w:rsidRDefault="00084073" w:rsidP="00084073">
      <w:pPr>
        <w:shd w:val="clear" w:color="auto" w:fill="FFFFFF"/>
        <w:spacing w:after="0" w:line="240" w:lineRule="auto"/>
        <w:ind w:righ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-отсутствие очистных сооружений на в</w:t>
      </w:r>
      <w:r w:rsidRPr="00A74F2D">
        <w:rPr>
          <w:sz w:val="28"/>
          <w:szCs w:val="28"/>
        </w:rPr>
        <w:t>ыпуск</w:t>
      </w:r>
      <w:r>
        <w:rPr>
          <w:sz w:val="28"/>
          <w:szCs w:val="28"/>
        </w:rPr>
        <w:t>ах</w:t>
      </w:r>
      <w:r w:rsidRPr="00A74F2D">
        <w:rPr>
          <w:sz w:val="28"/>
          <w:szCs w:val="28"/>
        </w:rPr>
        <w:t xml:space="preserve"> ливневых коллекторов в р. Волга, </w:t>
      </w:r>
    </w:p>
    <w:p w:rsidR="00084073" w:rsidRDefault="00084073" w:rsidP="00084073">
      <w:pPr>
        <w:shd w:val="clear" w:color="auto" w:fill="FFFFFF"/>
        <w:spacing w:after="0" w:line="240" w:lineRule="auto"/>
        <w:ind w:righ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74F2D">
        <w:rPr>
          <w:sz w:val="28"/>
          <w:szCs w:val="28"/>
        </w:rPr>
        <w:t>отсутствие технических паспортов автомобильных дорог города.</w:t>
      </w:r>
    </w:p>
    <w:p w:rsidR="00084073" w:rsidRDefault="00084073" w:rsidP="00084073">
      <w:pPr>
        <w:shd w:val="clear" w:color="auto" w:fill="FFFFFF"/>
        <w:spacing w:after="0" w:line="240" w:lineRule="auto"/>
        <w:ind w:right="11" w:firstLine="709"/>
        <w:jc w:val="both"/>
        <w:rPr>
          <w:sz w:val="28"/>
          <w:szCs w:val="28"/>
        </w:rPr>
      </w:pPr>
      <w:r w:rsidRPr="00A74F2D">
        <w:rPr>
          <w:sz w:val="28"/>
          <w:szCs w:val="28"/>
        </w:rPr>
        <w:t xml:space="preserve">Основной причиной </w:t>
      </w:r>
      <w:r>
        <w:rPr>
          <w:sz w:val="28"/>
          <w:szCs w:val="28"/>
        </w:rPr>
        <w:t xml:space="preserve">возникновения </w:t>
      </w:r>
      <w:r w:rsidRPr="00A74F2D">
        <w:rPr>
          <w:sz w:val="28"/>
          <w:szCs w:val="28"/>
        </w:rPr>
        <w:t>данн</w:t>
      </w:r>
      <w:r>
        <w:rPr>
          <w:sz w:val="28"/>
          <w:szCs w:val="28"/>
        </w:rPr>
        <w:t>ых</w:t>
      </w:r>
      <w:r w:rsidRPr="00A74F2D">
        <w:rPr>
          <w:sz w:val="28"/>
          <w:szCs w:val="28"/>
        </w:rPr>
        <w:t xml:space="preserve"> пробле</w:t>
      </w:r>
      <w:r>
        <w:rPr>
          <w:sz w:val="28"/>
          <w:szCs w:val="28"/>
        </w:rPr>
        <w:t>м</w:t>
      </w:r>
      <w:r w:rsidRPr="00A74F2D">
        <w:rPr>
          <w:sz w:val="28"/>
          <w:szCs w:val="28"/>
        </w:rPr>
        <w:t xml:space="preserve"> является дефицит бюджетных финансовых средств.</w:t>
      </w:r>
    </w:p>
    <w:p w:rsidR="00084073" w:rsidRDefault="00084073" w:rsidP="00084073">
      <w:pPr>
        <w:shd w:val="clear" w:color="auto" w:fill="FFFFFF"/>
        <w:spacing w:after="0" w:line="240" w:lineRule="auto"/>
        <w:ind w:right="11"/>
        <w:rPr>
          <w:b/>
          <w:sz w:val="24"/>
          <w:szCs w:val="24"/>
        </w:rPr>
      </w:pPr>
    </w:p>
    <w:p w:rsidR="00084073" w:rsidRPr="00541D84" w:rsidRDefault="00084073" w:rsidP="00084073">
      <w:pPr>
        <w:shd w:val="clear" w:color="auto" w:fill="FFFFFF"/>
        <w:spacing w:after="0" w:line="240" w:lineRule="auto"/>
        <w:ind w:right="11"/>
        <w:rPr>
          <w:b/>
          <w:sz w:val="24"/>
          <w:szCs w:val="24"/>
        </w:rPr>
      </w:pPr>
      <w:r w:rsidRPr="00541D84">
        <w:rPr>
          <w:b/>
          <w:sz w:val="24"/>
          <w:szCs w:val="24"/>
        </w:rPr>
        <w:t>Таблица.1 Показатели, характеризующие текущую ситуацию в сфере реализации Программы</w:t>
      </w:r>
    </w:p>
    <w:p w:rsidR="00084073" w:rsidRPr="00FD21E2" w:rsidRDefault="00084073" w:rsidP="00084073">
      <w:pPr>
        <w:shd w:val="clear" w:color="auto" w:fill="FFFFFF"/>
        <w:spacing w:after="0" w:line="240" w:lineRule="auto"/>
        <w:ind w:right="11" w:firstLine="709"/>
        <w:jc w:val="center"/>
        <w:rPr>
          <w:sz w:val="24"/>
          <w:szCs w:val="24"/>
        </w:rPr>
      </w:pPr>
    </w:p>
    <w:tbl>
      <w:tblPr>
        <w:tblW w:w="907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00"/>
        <w:gridCol w:w="3931"/>
        <w:gridCol w:w="1100"/>
        <w:gridCol w:w="1168"/>
        <w:gridCol w:w="1008"/>
        <w:gridCol w:w="1272"/>
      </w:tblGrid>
      <w:tr w:rsidR="00084073" w:rsidRPr="00FD21E2" w:rsidTr="00084073">
        <w:trPr>
          <w:trHeight w:hRule="exact" w:val="898"/>
        </w:trPr>
        <w:tc>
          <w:tcPr>
            <w:tcW w:w="600" w:type="dxa"/>
            <w:vAlign w:val="center"/>
          </w:tcPr>
          <w:p w:rsidR="00084073" w:rsidRPr="00FD21E2" w:rsidRDefault="00084073" w:rsidP="0008407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FD21E2">
              <w:rPr>
                <w:sz w:val="24"/>
                <w:szCs w:val="24"/>
              </w:rPr>
              <w:t>№</w:t>
            </w:r>
          </w:p>
          <w:p w:rsidR="00084073" w:rsidRPr="00FD21E2" w:rsidRDefault="00084073" w:rsidP="0008407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D21E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D21E2">
              <w:rPr>
                <w:sz w:val="24"/>
                <w:szCs w:val="24"/>
              </w:rPr>
              <w:t>/</w:t>
            </w:r>
            <w:proofErr w:type="spellStart"/>
            <w:r w:rsidRPr="00FD21E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31" w:type="dxa"/>
            <w:vAlign w:val="center"/>
          </w:tcPr>
          <w:p w:rsidR="00084073" w:rsidRPr="00FD21E2" w:rsidRDefault="00084073" w:rsidP="0008407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  <w:r w:rsidRPr="00FD21E2">
              <w:rPr>
                <w:sz w:val="24"/>
                <w:szCs w:val="24"/>
              </w:rPr>
              <w:t xml:space="preserve">Наименование   </w:t>
            </w:r>
            <w:r>
              <w:rPr>
                <w:sz w:val="24"/>
                <w:szCs w:val="24"/>
              </w:rPr>
              <w:t>показателя</w:t>
            </w:r>
          </w:p>
        </w:tc>
        <w:tc>
          <w:tcPr>
            <w:tcW w:w="1100" w:type="dxa"/>
            <w:vAlign w:val="center"/>
          </w:tcPr>
          <w:p w:rsidR="00084073" w:rsidRPr="00FD21E2" w:rsidRDefault="00084073" w:rsidP="0008407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D21E2">
              <w:rPr>
                <w:w w:val="99"/>
                <w:sz w:val="24"/>
                <w:szCs w:val="24"/>
              </w:rPr>
              <w:t>Ед</w:t>
            </w:r>
            <w:proofErr w:type="gramStart"/>
            <w:r w:rsidRPr="00FD21E2">
              <w:rPr>
                <w:w w:val="99"/>
                <w:sz w:val="24"/>
                <w:szCs w:val="24"/>
              </w:rPr>
              <w:t>.и</w:t>
            </w:r>
            <w:proofErr w:type="gramEnd"/>
            <w:r w:rsidRPr="00FD21E2">
              <w:rPr>
                <w:w w:val="99"/>
                <w:sz w:val="24"/>
                <w:szCs w:val="24"/>
              </w:rPr>
              <w:t>зм</w:t>
            </w:r>
            <w:proofErr w:type="spellEnd"/>
            <w:r w:rsidRPr="00FD21E2">
              <w:rPr>
                <w:w w:val="99"/>
                <w:sz w:val="24"/>
                <w:szCs w:val="24"/>
              </w:rPr>
              <w:t>.</w:t>
            </w:r>
          </w:p>
        </w:tc>
        <w:tc>
          <w:tcPr>
            <w:tcW w:w="1168" w:type="dxa"/>
            <w:vAlign w:val="center"/>
          </w:tcPr>
          <w:p w:rsidR="00084073" w:rsidRPr="00FD21E2" w:rsidRDefault="00084073" w:rsidP="004926A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  <w:r w:rsidRPr="00FD21E2">
              <w:rPr>
                <w:sz w:val="24"/>
                <w:szCs w:val="24"/>
              </w:rPr>
              <w:t>201</w:t>
            </w:r>
            <w:r w:rsidR="004926A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008" w:type="dxa"/>
            <w:vAlign w:val="center"/>
          </w:tcPr>
          <w:p w:rsidR="00084073" w:rsidRPr="00FD21E2" w:rsidRDefault="00084073" w:rsidP="004926A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  <w:r w:rsidRPr="00FD21E2">
              <w:rPr>
                <w:sz w:val="24"/>
                <w:szCs w:val="24"/>
              </w:rPr>
              <w:t>201</w:t>
            </w:r>
            <w:r w:rsidR="004926A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2" w:type="dxa"/>
            <w:vAlign w:val="center"/>
          </w:tcPr>
          <w:p w:rsidR="00084073" w:rsidRDefault="00084073" w:rsidP="000840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sz w:val="24"/>
                <w:szCs w:val="24"/>
              </w:rPr>
            </w:pPr>
            <w:r w:rsidRPr="00FD21E2">
              <w:rPr>
                <w:sz w:val="24"/>
                <w:szCs w:val="24"/>
              </w:rPr>
              <w:t>201</w:t>
            </w:r>
            <w:r w:rsidR="004926A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</w:t>
            </w:r>
          </w:p>
          <w:p w:rsidR="00084073" w:rsidRPr="00FD21E2" w:rsidRDefault="00084073" w:rsidP="0008407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</w:t>
            </w:r>
          </w:p>
        </w:tc>
      </w:tr>
      <w:tr w:rsidR="00084073" w:rsidRPr="00FD21E2" w:rsidTr="00084073">
        <w:trPr>
          <w:trHeight w:hRule="exact" w:val="941"/>
        </w:trPr>
        <w:tc>
          <w:tcPr>
            <w:tcW w:w="600" w:type="dxa"/>
            <w:vAlign w:val="center"/>
          </w:tcPr>
          <w:p w:rsidR="00084073" w:rsidRPr="00FD21E2" w:rsidRDefault="00084073" w:rsidP="0008407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FD21E2">
              <w:rPr>
                <w:sz w:val="24"/>
                <w:szCs w:val="24"/>
              </w:rPr>
              <w:t>1</w:t>
            </w:r>
          </w:p>
        </w:tc>
        <w:tc>
          <w:tcPr>
            <w:tcW w:w="3931" w:type="dxa"/>
            <w:vAlign w:val="bottom"/>
          </w:tcPr>
          <w:p w:rsidR="00084073" w:rsidRPr="00FD21E2" w:rsidRDefault="00084073" w:rsidP="0008407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автомобильных дорог общего пользования</w:t>
            </w:r>
          </w:p>
        </w:tc>
        <w:tc>
          <w:tcPr>
            <w:tcW w:w="1100" w:type="dxa"/>
            <w:vAlign w:val="center"/>
          </w:tcPr>
          <w:p w:rsidR="00084073" w:rsidRPr="00FD21E2" w:rsidRDefault="00084073" w:rsidP="0008407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168" w:type="dxa"/>
            <w:vAlign w:val="center"/>
          </w:tcPr>
          <w:p w:rsidR="00084073" w:rsidRPr="00FD21E2" w:rsidRDefault="00084073" w:rsidP="0008407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261,64</w:t>
            </w:r>
          </w:p>
        </w:tc>
        <w:tc>
          <w:tcPr>
            <w:tcW w:w="1008" w:type="dxa"/>
            <w:vAlign w:val="center"/>
          </w:tcPr>
          <w:p w:rsidR="00084073" w:rsidRPr="00FD21E2" w:rsidRDefault="00084073" w:rsidP="0008407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261,64</w:t>
            </w:r>
          </w:p>
        </w:tc>
        <w:tc>
          <w:tcPr>
            <w:tcW w:w="1272" w:type="dxa"/>
            <w:vAlign w:val="center"/>
          </w:tcPr>
          <w:p w:rsidR="00084073" w:rsidRPr="00FD21E2" w:rsidRDefault="00084073" w:rsidP="0008407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261,64</w:t>
            </w:r>
          </w:p>
        </w:tc>
      </w:tr>
      <w:tr w:rsidR="00084073" w:rsidRPr="00FD21E2" w:rsidTr="00084073">
        <w:trPr>
          <w:trHeight w:hRule="exact" w:val="820"/>
        </w:trPr>
        <w:tc>
          <w:tcPr>
            <w:tcW w:w="600" w:type="dxa"/>
            <w:vAlign w:val="center"/>
          </w:tcPr>
          <w:p w:rsidR="00084073" w:rsidRDefault="00084073" w:rsidP="0008407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31" w:type="dxa"/>
            <w:vAlign w:val="bottom"/>
          </w:tcPr>
          <w:p w:rsidR="00084073" w:rsidRPr="00FD21E2" w:rsidRDefault="00084073" w:rsidP="0008407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автомобильных дорог общего пользования находящаяся на содержании</w:t>
            </w:r>
          </w:p>
        </w:tc>
        <w:tc>
          <w:tcPr>
            <w:tcW w:w="1100" w:type="dxa"/>
            <w:vAlign w:val="center"/>
          </w:tcPr>
          <w:p w:rsidR="00084073" w:rsidRPr="00FD21E2" w:rsidRDefault="00084073" w:rsidP="0008407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68" w:type="dxa"/>
            <w:vAlign w:val="center"/>
          </w:tcPr>
          <w:p w:rsidR="00084073" w:rsidRDefault="00084073" w:rsidP="0008407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08" w:type="dxa"/>
            <w:vAlign w:val="center"/>
          </w:tcPr>
          <w:p w:rsidR="00084073" w:rsidRDefault="00084073" w:rsidP="0008407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2" w:type="dxa"/>
            <w:vAlign w:val="center"/>
          </w:tcPr>
          <w:p w:rsidR="00084073" w:rsidRDefault="00084073" w:rsidP="0008407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926A5" w:rsidRPr="00FD21E2" w:rsidTr="00084073">
        <w:trPr>
          <w:trHeight w:hRule="exact" w:val="2072"/>
        </w:trPr>
        <w:tc>
          <w:tcPr>
            <w:tcW w:w="600" w:type="dxa"/>
            <w:vAlign w:val="center"/>
          </w:tcPr>
          <w:p w:rsidR="004926A5" w:rsidRPr="00FD21E2" w:rsidRDefault="004926A5" w:rsidP="0008407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31" w:type="dxa"/>
            <w:vAlign w:val="bottom"/>
          </w:tcPr>
          <w:p w:rsidR="004926A5" w:rsidRPr="00FD21E2" w:rsidRDefault="004926A5" w:rsidP="0008407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100"/>
              <w:rPr>
                <w:sz w:val="24"/>
                <w:szCs w:val="24"/>
              </w:rPr>
            </w:pPr>
            <w:r w:rsidRPr="007C0392">
              <w:rPr>
                <w:sz w:val="24"/>
                <w:szCs w:val="24"/>
              </w:rPr>
              <w:t xml:space="preserve">Доля </w:t>
            </w:r>
            <w:r>
              <w:rPr>
                <w:sz w:val="24"/>
                <w:szCs w:val="24"/>
              </w:rPr>
              <w:t xml:space="preserve">протяженности </w:t>
            </w:r>
            <w:r w:rsidRPr="007C0392">
              <w:rPr>
                <w:sz w:val="24"/>
                <w:szCs w:val="24"/>
              </w:rPr>
              <w:t xml:space="preserve">автомобильных дорог общего пользования местного значения, </w:t>
            </w:r>
            <w:r>
              <w:rPr>
                <w:sz w:val="24"/>
                <w:szCs w:val="24"/>
              </w:rPr>
              <w:t xml:space="preserve"> соответствующих нормативным требованиям к транспортно-эксплуатационным показателям, на 31 декабря</w:t>
            </w:r>
          </w:p>
        </w:tc>
        <w:tc>
          <w:tcPr>
            <w:tcW w:w="1100" w:type="dxa"/>
            <w:vAlign w:val="center"/>
          </w:tcPr>
          <w:p w:rsidR="004926A5" w:rsidRPr="00FD21E2" w:rsidRDefault="004926A5" w:rsidP="0008407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68" w:type="dxa"/>
            <w:vAlign w:val="center"/>
          </w:tcPr>
          <w:p w:rsidR="004926A5" w:rsidRPr="00FD21E2" w:rsidRDefault="004926A5" w:rsidP="000914D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28,14</w:t>
            </w:r>
          </w:p>
        </w:tc>
        <w:tc>
          <w:tcPr>
            <w:tcW w:w="1008" w:type="dxa"/>
            <w:vAlign w:val="center"/>
          </w:tcPr>
          <w:p w:rsidR="004926A5" w:rsidRPr="00FD21E2" w:rsidRDefault="000914DC" w:rsidP="000914D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29,679</w:t>
            </w:r>
          </w:p>
        </w:tc>
        <w:tc>
          <w:tcPr>
            <w:tcW w:w="1272" w:type="dxa"/>
            <w:vAlign w:val="center"/>
          </w:tcPr>
          <w:p w:rsidR="004926A5" w:rsidRPr="00FD21E2" w:rsidRDefault="000914DC" w:rsidP="0008407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30,038</w:t>
            </w:r>
          </w:p>
        </w:tc>
      </w:tr>
    </w:tbl>
    <w:p w:rsidR="00084073" w:rsidRDefault="00084073" w:rsidP="00084073">
      <w:pPr>
        <w:shd w:val="clear" w:color="auto" w:fill="FFFFFF"/>
        <w:spacing w:line="240" w:lineRule="auto"/>
        <w:ind w:right="11" w:hanging="142"/>
        <w:jc w:val="center"/>
        <w:rPr>
          <w:b/>
          <w:sz w:val="28"/>
          <w:szCs w:val="28"/>
        </w:rPr>
      </w:pPr>
    </w:p>
    <w:p w:rsidR="00084073" w:rsidRDefault="00084073" w:rsidP="00084073">
      <w:pPr>
        <w:spacing w:after="0" w:line="24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Pr="00F2238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F22385">
        <w:rPr>
          <w:b/>
          <w:sz w:val="28"/>
          <w:szCs w:val="28"/>
        </w:rPr>
        <w:t xml:space="preserve">.Описание </w:t>
      </w:r>
      <w:r>
        <w:rPr>
          <w:b/>
          <w:sz w:val="28"/>
          <w:szCs w:val="28"/>
        </w:rPr>
        <w:t>приоритетов и целей муниципальной политики в сфере дорожного хозяйства</w:t>
      </w:r>
    </w:p>
    <w:p w:rsidR="00084073" w:rsidRDefault="00084073" w:rsidP="00084073">
      <w:pPr>
        <w:spacing w:after="0" w:line="240" w:lineRule="auto"/>
        <w:ind w:firstLine="567"/>
        <w:jc w:val="center"/>
        <w:rPr>
          <w:b/>
          <w:sz w:val="28"/>
          <w:szCs w:val="28"/>
        </w:rPr>
      </w:pPr>
    </w:p>
    <w:p w:rsidR="00084073" w:rsidRDefault="00084073" w:rsidP="00084073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9813A8">
        <w:rPr>
          <w:rFonts w:eastAsia="Calibri"/>
          <w:sz w:val="28"/>
          <w:szCs w:val="28"/>
        </w:rPr>
        <w:t>Стратегической целью в развитии транспортной инфраструктуры является</w:t>
      </w:r>
      <w:r>
        <w:rPr>
          <w:rFonts w:eastAsia="Calibri"/>
          <w:sz w:val="28"/>
          <w:szCs w:val="28"/>
        </w:rPr>
        <w:t xml:space="preserve"> </w:t>
      </w:r>
      <w:r w:rsidRPr="009813A8">
        <w:rPr>
          <w:rFonts w:eastAsia="Calibri"/>
          <w:sz w:val="28"/>
          <w:szCs w:val="28"/>
        </w:rPr>
        <w:t xml:space="preserve"> организация эффективного функционирования транспортной системы городского округа  Кинешма. </w:t>
      </w:r>
    </w:p>
    <w:p w:rsidR="00084073" w:rsidRDefault="00084073" w:rsidP="00084073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9813A8">
        <w:rPr>
          <w:rFonts w:eastAsia="Calibri"/>
          <w:sz w:val="28"/>
          <w:szCs w:val="28"/>
        </w:rPr>
        <w:t>Для выполнения поставленных задач предусматривается:</w:t>
      </w:r>
    </w:p>
    <w:p w:rsidR="00084073" w:rsidRDefault="00084073" w:rsidP="00084073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9813A8">
        <w:rPr>
          <w:rFonts w:eastAsia="Calibri"/>
          <w:sz w:val="28"/>
          <w:szCs w:val="28"/>
        </w:rPr>
        <w:t>-разработать и реализовать комплекс мероприятий по развитию транспорта, открытию новых маршрутов (ул. им. Менделеева - ул. Сеченова</w:t>
      </w:r>
      <w:r>
        <w:rPr>
          <w:rFonts w:eastAsia="Calibri"/>
          <w:sz w:val="28"/>
          <w:szCs w:val="28"/>
        </w:rPr>
        <w:t xml:space="preserve"> -</w:t>
      </w:r>
      <w:r w:rsidRPr="009813A8">
        <w:rPr>
          <w:rFonts w:eastAsia="Calibri"/>
          <w:sz w:val="28"/>
          <w:szCs w:val="28"/>
        </w:rPr>
        <w:t xml:space="preserve"> ул. 50-летия Комсомола</w:t>
      </w:r>
      <w:r>
        <w:rPr>
          <w:rFonts w:eastAsia="Calibri"/>
          <w:sz w:val="28"/>
          <w:szCs w:val="28"/>
        </w:rPr>
        <w:t xml:space="preserve">, ул. </w:t>
      </w:r>
      <w:proofErr w:type="spellStart"/>
      <w:r>
        <w:rPr>
          <w:rFonts w:eastAsia="Calibri"/>
          <w:sz w:val="28"/>
          <w:szCs w:val="28"/>
        </w:rPr>
        <w:t>Рубинского</w:t>
      </w:r>
      <w:proofErr w:type="spellEnd"/>
      <w:r>
        <w:rPr>
          <w:rFonts w:eastAsia="Calibri"/>
          <w:sz w:val="28"/>
          <w:szCs w:val="28"/>
        </w:rPr>
        <w:t xml:space="preserve"> -ул</w:t>
      </w:r>
      <w:proofErr w:type="gramStart"/>
      <w:r>
        <w:rPr>
          <w:rFonts w:eastAsia="Calibri"/>
          <w:sz w:val="28"/>
          <w:szCs w:val="28"/>
        </w:rPr>
        <w:t>.К</w:t>
      </w:r>
      <w:proofErr w:type="gramEnd"/>
      <w:r>
        <w:rPr>
          <w:rFonts w:eastAsia="Calibri"/>
          <w:sz w:val="28"/>
          <w:szCs w:val="28"/>
        </w:rPr>
        <w:t>оммунальная - ул.Грузинская</w:t>
      </w:r>
      <w:r w:rsidRPr="009813A8">
        <w:rPr>
          <w:rFonts w:eastAsia="Calibri"/>
          <w:sz w:val="28"/>
          <w:szCs w:val="28"/>
        </w:rPr>
        <w:t>)</w:t>
      </w:r>
      <w:r w:rsidR="00584744">
        <w:rPr>
          <w:rFonts w:eastAsia="Calibri"/>
          <w:sz w:val="28"/>
          <w:szCs w:val="28"/>
        </w:rPr>
        <w:t>;</w:t>
      </w:r>
    </w:p>
    <w:p w:rsidR="00584744" w:rsidRPr="00584744" w:rsidRDefault="00584744" w:rsidP="00084073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584744">
        <w:rPr>
          <w:rFonts w:eastAsia="Calibri"/>
          <w:sz w:val="28"/>
          <w:szCs w:val="28"/>
        </w:rPr>
        <w:t>-</w:t>
      </w:r>
      <w:r w:rsidRPr="00584744">
        <w:rPr>
          <w:sz w:val="28"/>
          <w:szCs w:val="28"/>
          <w:shd w:val="clear" w:color="auto" w:fill="FFFFFF"/>
        </w:rPr>
        <w:t xml:space="preserve"> осуществить реконструкцию участка автомобильной дороги по ул. </w:t>
      </w:r>
      <w:proofErr w:type="spellStart"/>
      <w:r w:rsidRPr="00584744">
        <w:rPr>
          <w:sz w:val="28"/>
          <w:szCs w:val="28"/>
          <w:shd w:val="clear" w:color="auto" w:fill="FFFFFF"/>
        </w:rPr>
        <w:t>Вичугская</w:t>
      </w:r>
      <w:proofErr w:type="spellEnd"/>
      <w:r w:rsidRPr="00584744">
        <w:rPr>
          <w:sz w:val="28"/>
          <w:szCs w:val="28"/>
          <w:shd w:val="clear" w:color="auto" w:fill="FFFFFF"/>
        </w:rPr>
        <w:t xml:space="preserve"> и ул. им. Островского в месте перехода через железную дорогу в </w:t>
      </w:r>
      <w:proofErr w:type="gramStart"/>
      <w:r w:rsidRPr="00584744">
        <w:rPr>
          <w:sz w:val="28"/>
          <w:szCs w:val="28"/>
          <w:shd w:val="clear" w:color="auto" w:fill="FFFFFF"/>
        </w:rPr>
        <w:t>г</w:t>
      </w:r>
      <w:proofErr w:type="gramEnd"/>
      <w:r w:rsidRPr="00584744">
        <w:rPr>
          <w:sz w:val="28"/>
          <w:szCs w:val="28"/>
          <w:shd w:val="clear" w:color="auto" w:fill="FFFFFF"/>
        </w:rPr>
        <w:t>. Кинешма Ивановской  области</w:t>
      </w:r>
    </w:p>
    <w:p w:rsidR="00084073" w:rsidRDefault="00084073" w:rsidP="00084073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провести </w:t>
      </w:r>
      <w:r w:rsidRPr="009813A8">
        <w:rPr>
          <w:rFonts w:eastAsia="Calibri"/>
          <w:sz w:val="28"/>
          <w:szCs w:val="28"/>
        </w:rPr>
        <w:t>реорганиз</w:t>
      </w:r>
      <w:r>
        <w:rPr>
          <w:rFonts w:eastAsia="Calibri"/>
          <w:sz w:val="28"/>
          <w:szCs w:val="28"/>
        </w:rPr>
        <w:t>ацию</w:t>
      </w:r>
      <w:r w:rsidRPr="009813A8">
        <w:rPr>
          <w:rFonts w:eastAsia="Calibri"/>
          <w:sz w:val="28"/>
          <w:szCs w:val="28"/>
        </w:rPr>
        <w:t xml:space="preserve"> действующ</w:t>
      </w:r>
      <w:r>
        <w:rPr>
          <w:rFonts w:eastAsia="Calibri"/>
          <w:sz w:val="28"/>
          <w:szCs w:val="28"/>
        </w:rPr>
        <w:t>ей</w:t>
      </w:r>
      <w:r w:rsidRPr="009813A8">
        <w:rPr>
          <w:rFonts w:eastAsia="Calibri"/>
          <w:sz w:val="28"/>
          <w:szCs w:val="28"/>
        </w:rPr>
        <w:t xml:space="preserve"> маршрутн</w:t>
      </w:r>
      <w:r>
        <w:rPr>
          <w:rFonts w:eastAsia="Calibri"/>
          <w:sz w:val="28"/>
          <w:szCs w:val="28"/>
        </w:rPr>
        <w:t>ой</w:t>
      </w:r>
      <w:r w:rsidRPr="009813A8">
        <w:rPr>
          <w:rFonts w:eastAsia="Calibri"/>
          <w:sz w:val="28"/>
          <w:szCs w:val="28"/>
        </w:rPr>
        <w:t xml:space="preserve"> сет</w:t>
      </w:r>
      <w:r>
        <w:rPr>
          <w:rFonts w:eastAsia="Calibri"/>
          <w:sz w:val="28"/>
          <w:szCs w:val="28"/>
        </w:rPr>
        <w:t>и.</w:t>
      </w:r>
    </w:p>
    <w:p w:rsidR="00084073" w:rsidRDefault="00084073" w:rsidP="00084073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Pr="009813A8">
        <w:rPr>
          <w:rFonts w:eastAsia="Calibri"/>
          <w:sz w:val="28"/>
          <w:szCs w:val="28"/>
        </w:rPr>
        <w:t>Сохранение и развитие сети автомобильных дорог общего пользования:</w:t>
      </w:r>
    </w:p>
    <w:p w:rsidR="00084073" w:rsidRDefault="00084073" w:rsidP="00084073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9813A8">
        <w:rPr>
          <w:rFonts w:eastAsia="Calibri"/>
          <w:sz w:val="28"/>
          <w:szCs w:val="28"/>
        </w:rPr>
        <w:t xml:space="preserve">- содержание, ремонт, </w:t>
      </w:r>
      <w:r>
        <w:rPr>
          <w:rFonts w:eastAsia="Calibri"/>
          <w:sz w:val="28"/>
          <w:szCs w:val="28"/>
        </w:rPr>
        <w:t xml:space="preserve">капитальный ремонт, </w:t>
      </w:r>
      <w:r w:rsidRPr="009813A8">
        <w:rPr>
          <w:rFonts w:eastAsia="Calibri"/>
          <w:sz w:val="28"/>
          <w:szCs w:val="28"/>
        </w:rPr>
        <w:t>строительство и реконструкция до</w:t>
      </w:r>
      <w:r>
        <w:rPr>
          <w:rFonts w:eastAsia="Calibri"/>
          <w:sz w:val="28"/>
          <w:szCs w:val="28"/>
        </w:rPr>
        <w:t>рог.</w:t>
      </w:r>
    </w:p>
    <w:p w:rsidR="00084073" w:rsidRDefault="00084073" w:rsidP="00084073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9813A8">
        <w:rPr>
          <w:rFonts w:eastAsia="Calibri"/>
          <w:sz w:val="28"/>
          <w:szCs w:val="28"/>
        </w:rPr>
        <w:t>Для достижения данной цели органы местного самоуправления совместно с органами государственной власти Ивановской области будут решать следующие задачи:</w:t>
      </w:r>
    </w:p>
    <w:p w:rsidR="00084073" w:rsidRDefault="00084073" w:rsidP="00084073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9813A8">
        <w:rPr>
          <w:rFonts w:eastAsia="Calibri"/>
          <w:sz w:val="28"/>
          <w:szCs w:val="28"/>
        </w:rPr>
        <w:t>- обеспечение работоспособности дорожной сети;</w:t>
      </w:r>
    </w:p>
    <w:p w:rsidR="00084073" w:rsidRDefault="00084073" w:rsidP="00084073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9813A8">
        <w:rPr>
          <w:rFonts w:eastAsia="Calibri"/>
          <w:sz w:val="28"/>
          <w:szCs w:val="28"/>
        </w:rPr>
        <w:t>- развитие сети автомобильных дорог общего пользования;</w:t>
      </w:r>
    </w:p>
    <w:p w:rsidR="00084073" w:rsidRDefault="00084073" w:rsidP="00084073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9813A8">
        <w:rPr>
          <w:rFonts w:eastAsia="Calibri"/>
          <w:sz w:val="28"/>
          <w:szCs w:val="28"/>
        </w:rPr>
        <w:t>сохранение существующей сети автомобильных дорог.</w:t>
      </w:r>
    </w:p>
    <w:p w:rsidR="00084073" w:rsidRDefault="00084073" w:rsidP="00084073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9813A8">
        <w:rPr>
          <w:rFonts w:eastAsia="Calibri"/>
          <w:sz w:val="28"/>
          <w:szCs w:val="28"/>
        </w:rPr>
        <w:t>В результате реализации разработанной стратегии к 202</w:t>
      </w:r>
      <w:r w:rsidR="004926A5">
        <w:rPr>
          <w:rFonts w:eastAsia="Calibri"/>
          <w:sz w:val="28"/>
          <w:szCs w:val="28"/>
        </w:rPr>
        <w:t>1</w:t>
      </w:r>
      <w:r w:rsidRPr="009813A8">
        <w:rPr>
          <w:rFonts w:eastAsia="Calibri"/>
          <w:sz w:val="28"/>
          <w:szCs w:val="28"/>
        </w:rPr>
        <w:t xml:space="preserve"> году планируется улучшить состояние дорог муниципального образования:</w:t>
      </w:r>
    </w:p>
    <w:p w:rsidR="00084073" w:rsidRDefault="00084073" w:rsidP="00084073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9813A8">
        <w:rPr>
          <w:rFonts w:eastAsia="Calibri"/>
          <w:sz w:val="28"/>
          <w:szCs w:val="28"/>
        </w:rPr>
        <w:t>- увеличение пропускной способности автодорог общего пользования;</w:t>
      </w:r>
    </w:p>
    <w:p w:rsidR="00084073" w:rsidRDefault="00084073" w:rsidP="00084073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9813A8">
        <w:rPr>
          <w:rFonts w:eastAsia="Calibri"/>
          <w:sz w:val="28"/>
          <w:szCs w:val="28"/>
        </w:rPr>
        <w:t>- проведение ремонта автодорог в соответствии с установленными межремонтными сроками;</w:t>
      </w:r>
    </w:p>
    <w:p w:rsidR="00084073" w:rsidRDefault="00084073" w:rsidP="00084073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9813A8">
        <w:rPr>
          <w:rFonts w:eastAsia="Calibri"/>
          <w:sz w:val="28"/>
          <w:szCs w:val="28"/>
        </w:rPr>
        <w:t>- доля автодорог с твердым покрытием в общей протяженности дорог составит - 34,2 %;</w:t>
      </w:r>
    </w:p>
    <w:p w:rsidR="00084073" w:rsidRDefault="00084073" w:rsidP="00084073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9813A8">
        <w:rPr>
          <w:rFonts w:eastAsia="Calibri"/>
          <w:sz w:val="28"/>
          <w:szCs w:val="28"/>
        </w:rPr>
        <w:t>- доля отремонтированного дорожного покрытия из требуемого ремонта - 13,5%;</w:t>
      </w:r>
    </w:p>
    <w:p w:rsidR="00084073" w:rsidRDefault="00084073" w:rsidP="00084073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9813A8">
        <w:rPr>
          <w:rFonts w:eastAsia="Calibri"/>
          <w:sz w:val="28"/>
          <w:szCs w:val="28"/>
        </w:rPr>
        <w:t>- плотность маршрутной сети общественного транспорта на 1 км</w:t>
      </w:r>
      <w:proofErr w:type="gramStart"/>
      <w:r w:rsidRPr="009813A8">
        <w:rPr>
          <w:rFonts w:eastAsia="Calibri"/>
          <w:sz w:val="28"/>
          <w:szCs w:val="28"/>
        </w:rPr>
        <w:t>.</w:t>
      </w:r>
      <w:proofErr w:type="gramEnd"/>
      <w:r w:rsidRPr="009813A8">
        <w:rPr>
          <w:rFonts w:eastAsia="Calibri"/>
          <w:sz w:val="28"/>
          <w:szCs w:val="28"/>
        </w:rPr>
        <w:t xml:space="preserve"> </w:t>
      </w:r>
      <w:proofErr w:type="gramStart"/>
      <w:r w:rsidRPr="009813A8">
        <w:rPr>
          <w:rFonts w:eastAsia="Calibri"/>
          <w:sz w:val="28"/>
          <w:szCs w:val="28"/>
        </w:rPr>
        <w:t>д</w:t>
      </w:r>
      <w:proofErr w:type="gramEnd"/>
      <w:r w:rsidRPr="009813A8">
        <w:rPr>
          <w:rFonts w:eastAsia="Calibri"/>
          <w:sz w:val="28"/>
          <w:szCs w:val="28"/>
        </w:rPr>
        <w:t>орожной сети с твердым дорожным покрытием - 0,7 км. маршрута.</w:t>
      </w:r>
    </w:p>
    <w:p w:rsidR="00084073" w:rsidRDefault="00084073" w:rsidP="00084073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9813A8">
        <w:rPr>
          <w:rFonts w:eastAsia="Calibri"/>
          <w:sz w:val="28"/>
          <w:szCs w:val="28"/>
        </w:rPr>
        <w:t>3. Повышение уровня безопасности дорожного движения.</w:t>
      </w:r>
    </w:p>
    <w:p w:rsidR="00084073" w:rsidRDefault="00084073" w:rsidP="00084073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9813A8">
        <w:rPr>
          <w:rFonts w:eastAsia="Calibri"/>
          <w:sz w:val="28"/>
          <w:szCs w:val="28"/>
        </w:rPr>
        <w:t>Для достижения данной цели органы местного самоуправления будут решать следующие задачи:</w:t>
      </w:r>
    </w:p>
    <w:p w:rsidR="00084073" w:rsidRDefault="00084073" w:rsidP="00084073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9813A8">
        <w:rPr>
          <w:rFonts w:eastAsia="Calibri"/>
          <w:sz w:val="28"/>
          <w:szCs w:val="28"/>
        </w:rPr>
        <w:t>- обеспечение безопасности функционирования общественного транспорта;</w:t>
      </w:r>
    </w:p>
    <w:p w:rsidR="00084073" w:rsidRDefault="00084073" w:rsidP="00084073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9813A8">
        <w:rPr>
          <w:rFonts w:eastAsia="Calibri"/>
          <w:sz w:val="28"/>
          <w:szCs w:val="28"/>
        </w:rPr>
        <w:t>- повышение уровня безопасности дорожного движения.</w:t>
      </w:r>
    </w:p>
    <w:p w:rsidR="00084073" w:rsidRDefault="00084073" w:rsidP="00084073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Мероприятия:</w:t>
      </w:r>
    </w:p>
    <w:p w:rsidR="00084073" w:rsidRDefault="00084073" w:rsidP="00084073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9813A8"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у</w:t>
      </w:r>
      <w:r w:rsidRPr="009813A8">
        <w:rPr>
          <w:rFonts w:eastAsia="Calibri"/>
          <w:sz w:val="28"/>
          <w:szCs w:val="28"/>
        </w:rPr>
        <w:t>становка нового светофорного оборудования</w:t>
      </w:r>
      <w:r>
        <w:rPr>
          <w:rFonts w:eastAsia="Calibri"/>
          <w:sz w:val="28"/>
          <w:szCs w:val="28"/>
        </w:rPr>
        <w:t>;</w:t>
      </w:r>
    </w:p>
    <w:p w:rsidR="00084073" w:rsidRDefault="00084073" w:rsidP="00084073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9813A8">
        <w:rPr>
          <w:rFonts w:eastAsia="Calibri"/>
          <w:sz w:val="28"/>
          <w:szCs w:val="28"/>
        </w:rPr>
        <w:lastRenderedPageBreak/>
        <w:t>- установ</w:t>
      </w:r>
      <w:r>
        <w:rPr>
          <w:rFonts w:eastAsia="Calibri"/>
          <w:sz w:val="28"/>
          <w:szCs w:val="28"/>
        </w:rPr>
        <w:t>ка</w:t>
      </w:r>
      <w:r w:rsidRPr="009813A8">
        <w:rPr>
          <w:rFonts w:eastAsia="Calibri"/>
          <w:sz w:val="28"/>
          <w:szCs w:val="28"/>
        </w:rPr>
        <w:t xml:space="preserve"> ново</w:t>
      </w:r>
      <w:r>
        <w:rPr>
          <w:rFonts w:eastAsia="Calibri"/>
          <w:sz w:val="28"/>
          <w:szCs w:val="28"/>
        </w:rPr>
        <w:t>го</w:t>
      </w:r>
      <w:r w:rsidRPr="009813A8">
        <w:rPr>
          <w:rFonts w:eastAsia="Calibri"/>
          <w:sz w:val="28"/>
          <w:szCs w:val="28"/>
        </w:rPr>
        <w:t xml:space="preserve"> светово</w:t>
      </w:r>
      <w:r>
        <w:rPr>
          <w:rFonts w:eastAsia="Calibri"/>
          <w:sz w:val="28"/>
          <w:szCs w:val="28"/>
        </w:rPr>
        <w:t>го</w:t>
      </w:r>
      <w:r w:rsidRPr="009813A8">
        <w:rPr>
          <w:rFonts w:eastAsia="Calibri"/>
          <w:sz w:val="28"/>
          <w:szCs w:val="28"/>
        </w:rPr>
        <w:t xml:space="preserve"> оборудовани</w:t>
      </w:r>
      <w:r>
        <w:rPr>
          <w:rFonts w:eastAsia="Calibri"/>
          <w:sz w:val="28"/>
          <w:szCs w:val="28"/>
        </w:rPr>
        <w:t>я и дополнительного освещения на пешеходных переходах;</w:t>
      </w:r>
    </w:p>
    <w:p w:rsidR="00084073" w:rsidRDefault="00084073" w:rsidP="00084073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-установка пешеходных ограждений и дорожных барьерных ограждений; </w:t>
      </w:r>
    </w:p>
    <w:p w:rsidR="00084073" w:rsidRDefault="00084073" w:rsidP="00084073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9813A8">
        <w:rPr>
          <w:rFonts w:eastAsia="Calibri"/>
          <w:sz w:val="28"/>
          <w:szCs w:val="28"/>
        </w:rPr>
        <w:t>- нан</w:t>
      </w:r>
      <w:r>
        <w:rPr>
          <w:rFonts w:eastAsia="Calibri"/>
          <w:sz w:val="28"/>
          <w:szCs w:val="28"/>
        </w:rPr>
        <w:t>есение</w:t>
      </w:r>
      <w:r w:rsidRPr="009813A8">
        <w:rPr>
          <w:rFonts w:eastAsia="Calibri"/>
          <w:sz w:val="28"/>
          <w:szCs w:val="28"/>
        </w:rPr>
        <w:t xml:space="preserve"> пешеходн</w:t>
      </w:r>
      <w:r>
        <w:rPr>
          <w:rFonts w:eastAsia="Calibri"/>
          <w:sz w:val="28"/>
          <w:szCs w:val="28"/>
        </w:rPr>
        <w:t>ой разметки с</w:t>
      </w:r>
      <w:r w:rsidRPr="009813A8">
        <w:rPr>
          <w:rFonts w:eastAsia="Calibri"/>
          <w:sz w:val="28"/>
          <w:szCs w:val="28"/>
        </w:rPr>
        <w:t xml:space="preserve"> применением новых технологий в </w:t>
      </w:r>
      <w:proofErr w:type="spellStart"/>
      <w:r w:rsidRPr="009813A8">
        <w:rPr>
          <w:rFonts w:eastAsia="Calibri"/>
          <w:sz w:val="28"/>
          <w:szCs w:val="28"/>
        </w:rPr>
        <w:t>термопластиковом</w:t>
      </w:r>
      <w:proofErr w:type="spellEnd"/>
      <w:r w:rsidRPr="009813A8">
        <w:rPr>
          <w:rFonts w:eastAsia="Calibri"/>
          <w:sz w:val="28"/>
          <w:szCs w:val="28"/>
        </w:rPr>
        <w:t xml:space="preserve"> покрытии;</w:t>
      </w:r>
    </w:p>
    <w:p w:rsidR="00084073" w:rsidRDefault="00084073" w:rsidP="00084073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9813A8"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у</w:t>
      </w:r>
      <w:r w:rsidRPr="009813A8">
        <w:rPr>
          <w:rFonts w:eastAsia="Calibri"/>
          <w:sz w:val="28"/>
          <w:szCs w:val="28"/>
        </w:rPr>
        <w:t>стан</w:t>
      </w:r>
      <w:r>
        <w:rPr>
          <w:rFonts w:eastAsia="Calibri"/>
          <w:sz w:val="28"/>
          <w:szCs w:val="28"/>
        </w:rPr>
        <w:t>овка</w:t>
      </w:r>
      <w:r w:rsidRPr="009813A8">
        <w:rPr>
          <w:rFonts w:eastAsia="Calibri"/>
          <w:sz w:val="28"/>
          <w:szCs w:val="28"/>
        </w:rPr>
        <w:t xml:space="preserve"> новы</w:t>
      </w:r>
      <w:r>
        <w:rPr>
          <w:rFonts w:eastAsia="Calibri"/>
          <w:sz w:val="28"/>
          <w:szCs w:val="28"/>
        </w:rPr>
        <w:t xml:space="preserve">х </w:t>
      </w:r>
      <w:r w:rsidRPr="009813A8">
        <w:rPr>
          <w:rFonts w:eastAsia="Calibri"/>
          <w:sz w:val="28"/>
          <w:szCs w:val="28"/>
        </w:rPr>
        <w:t>дорожны</w:t>
      </w:r>
      <w:r>
        <w:rPr>
          <w:rFonts w:eastAsia="Calibri"/>
          <w:sz w:val="28"/>
          <w:szCs w:val="28"/>
        </w:rPr>
        <w:t>х</w:t>
      </w:r>
      <w:r w:rsidRPr="009813A8">
        <w:rPr>
          <w:rFonts w:eastAsia="Calibri"/>
          <w:sz w:val="28"/>
          <w:szCs w:val="28"/>
        </w:rPr>
        <w:t xml:space="preserve"> знак</w:t>
      </w:r>
      <w:r>
        <w:rPr>
          <w:rFonts w:eastAsia="Calibri"/>
          <w:sz w:val="28"/>
          <w:szCs w:val="28"/>
        </w:rPr>
        <w:t>ов</w:t>
      </w:r>
      <w:r w:rsidRPr="009813A8">
        <w:rPr>
          <w:rFonts w:eastAsia="Calibri"/>
          <w:sz w:val="28"/>
          <w:szCs w:val="28"/>
        </w:rPr>
        <w:t xml:space="preserve"> «Пешеходный переход»</w:t>
      </w:r>
      <w:r>
        <w:rPr>
          <w:rFonts w:eastAsia="Calibri"/>
          <w:sz w:val="28"/>
          <w:szCs w:val="28"/>
        </w:rPr>
        <w:t xml:space="preserve"> и </w:t>
      </w:r>
      <w:r w:rsidRPr="009813A8">
        <w:rPr>
          <w:rFonts w:eastAsia="Calibri"/>
          <w:sz w:val="28"/>
          <w:szCs w:val="28"/>
        </w:rPr>
        <w:t>«Дети» в формате 90x90 с покрытием фл</w:t>
      </w:r>
      <w:r>
        <w:rPr>
          <w:rFonts w:eastAsia="Calibri"/>
          <w:sz w:val="28"/>
          <w:szCs w:val="28"/>
        </w:rPr>
        <w:t>у</w:t>
      </w:r>
      <w:r w:rsidRPr="009813A8">
        <w:rPr>
          <w:rFonts w:eastAsia="Calibri"/>
          <w:sz w:val="28"/>
          <w:szCs w:val="28"/>
        </w:rPr>
        <w:t>оресцентной</w:t>
      </w:r>
      <w:r>
        <w:rPr>
          <w:rFonts w:eastAsia="Calibri"/>
          <w:sz w:val="28"/>
          <w:szCs w:val="28"/>
        </w:rPr>
        <w:t xml:space="preserve"> пленкой.</w:t>
      </w:r>
    </w:p>
    <w:p w:rsidR="00084073" w:rsidRPr="00A74F2D" w:rsidRDefault="00084073" w:rsidP="00B35338">
      <w:pPr>
        <w:shd w:val="clear" w:color="auto" w:fill="FFFFFF"/>
        <w:spacing w:line="240" w:lineRule="auto"/>
        <w:ind w:right="11" w:hanging="142"/>
        <w:jc w:val="center"/>
        <w:rPr>
          <w:b/>
          <w:sz w:val="28"/>
          <w:szCs w:val="28"/>
        </w:rPr>
      </w:pPr>
      <w:r w:rsidRPr="00A74F2D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>Сведения о целевых индикаторах (показателях) муниципальной Программы</w:t>
      </w:r>
    </w:p>
    <w:p w:rsidR="00084073" w:rsidRDefault="00084073" w:rsidP="00B35338">
      <w:pPr>
        <w:spacing w:after="0" w:line="240" w:lineRule="auto"/>
        <w:ind w:firstLine="567"/>
        <w:jc w:val="center"/>
        <w:rPr>
          <w:b/>
          <w:sz w:val="28"/>
          <w:szCs w:val="28"/>
        </w:rPr>
      </w:pPr>
      <w:r w:rsidRPr="00E53DCA">
        <w:rPr>
          <w:b/>
          <w:sz w:val="28"/>
          <w:szCs w:val="28"/>
        </w:rPr>
        <w:t>3.1. Сведения о целевых индикаторах (показателях) муниципальной программы</w:t>
      </w:r>
    </w:p>
    <w:p w:rsidR="00084073" w:rsidRDefault="00084073" w:rsidP="00084073">
      <w:pPr>
        <w:suppressAutoHyphens/>
        <w:spacing w:line="240" w:lineRule="auto"/>
        <w:jc w:val="both"/>
        <w:rPr>
          <w:b/>
          <w:sz w:val="24"/>
          <w:szCs w:val="24"/>
        </w:rPr>
      </w:pPr>
      <w:r w:rsidRPr="00541D84">
        <w:rPr>
          <w:b/>
          <w:sz w:val="24"/>
          <w:szCs w:val="24"/>
        </w:rPr>
        <w:t>Таблица 2. Сведения о целевых индикаторах (показателях) реализации Программы</w:t>
      </w:r>
    </w:p>
    <w:tbl>
      <w:tblPr>
        <w:tblW w:w="94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3931"/>
        <w:gridCol w:w="567"/>
        <w:gridCol w:w="998"/>
        <w:gridCol w:w="1134"/>
        <w:gridCol w:w="708"/>
        <w:gridCol w:w="709"/>
        <w:gridCol w:w="851"/>
      </w:tblGrid>
      <w:tr w:rsidR="001B6E39" w:rsidRPr="00834536" w:rsidTr="001B6E39">
        <w:trPr>
          <w:trHeight w:val="40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39" w:rsidRPr="00834536" w:rsidRDefault="001B6E39" w:rsidP="00084073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4536">
              <w:rPr>
                <w:sz w:val="24"/>
                <w:szCs w:val="24"/>
              </w:rPr>
              <w:t>№</w:t>
            </w:r>
          </w:p>
          <w:p w:rsidR="001B6E39" w:rsidRPr="00834536" w:rsidRDefault="001B6E39" w:rsidP="00084073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3453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34536">
              <w:rPr>
                <w:sz w:val="24"/>
                <w:szCs w:val="24"/>
              </w:rPr>
              <w:t>/</w:t>
            </w:r>
            <w:proofErr w:type="spellStart"/>
            <w:r w:rsidRPr="0083453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39" w:rsidRPr="00834536" w:rsidRDefault="001B6E39" w:rsidP="00084073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4536">
              <w:rPr>
                <w:sz w:val="24"/>
                <w:szCs w:val="24"/>
              </w:rPr>
              <w:t>Наименование целевого индикатор</w:t>
            </w:r>
            <w:proofErr w:type="gramStart"/>
            <w:r w:rsidRPr="00834536">
              <w:rPr>
                <w:sz w:val="24"/>
                <w:szCs w:val="24"/>
              </w:rPr>
              <w:t>а(</w:t>
            </w:r>
            <w:proofErr w:type="gramEnd"/>
            <w:r w:rsidRPr="00834536">
              <w:rPr>
                <w:sz w:val="24"/>
                <w:szCs w:val="24"/>
              </w:rPr>
              <w:t>показателя)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39" w:rsidRPr="00834536" w:rsidRDefault="001B6E39" w:rsidP="00084073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4536">
              <w:rPr>
                <w:sz w:val="24"/>
                <w:szCs w:val="24"/>
              </w:rPr>
              <w:t xml:space="preserve">Ед. </w:t>
            </w:r>
            <w:proofErr w:type="spellStart"/>
            <w:r w:rsidRPr="00834536">
              <w:rPr>
                <w:sz w:val="24"/>
                <w:szCs w:val="24"/>
              </w:rPr>
              <w:t>изм</w:t>
            </w:r>
            <w:proofErr w:type="spellEnd"/>
            <w:r w:rsidRPr="00834536">
              <w:rPr>
                <w:sz w:val="24"/>
                <w:szCs w:val="24"/>
              </w:rPr>
              <w:t>.</w:t>
            </w:r>
          </w:p>
        </w:tc>
        <w:tc>
          <w:tcPr>
            <w:tcW w:w="4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39" w:rsidRPr="00834536" w:rsidRDefault="001B6E39" w:rsidP="00084073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4536">
              <w:rPr>
                <w:sz w:val="24"/>
                <w:szCs w:val="24"/>
              </w:rPr>
              <w:t>Значения целевых индикаторов (показателей)</w:t>
            </w:r>
          </w:p>
        </w:tc>
      </w:tr>
      <w:tr w:rsidR="001B6E39" w:rsidRPr="00834536" w:rsidTr="001B6E39">
        <w:trPr>
          <w:trHeight w:val="561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39" w:rsidRPr="00834536" w:rsidRDefault="001B6E39" w:rsidP="00084073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39" w:rsidRPr="00834536" w:rsidRDefault="001B6E39" w:rsidP="00084073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39" w:rsidRPr="00834536" w:rsidRDefault="001B6E39" w:rsidP="00084073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39" w:rsidRDefault="001B6E39" w:rsidP="001B6E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</w:t>
            </w:r>
          </w:p>
          <w:p w:rsidR="001B6E39" w:rsidRPr="00834536" w:rsidRDefault="001B6E39" w:rsidP="001B6E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39" w:rsidRPr="00834536" w:rsidRDefault="001B6E39" w:rsidP="000840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34536">
              <w:rPr>
                <w:sz w:val="24"/>
                <w:szCs w:val="24"/>
              </w:rPr>
              <w:t>2018</w:t>
            </w:r>
          </w:p>
          <w:p w:rsidR="001B6E39" w:rsidRPr="00834536" w:rsidRDefault="001B6E39" w:rsidP="000840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34536">
              <w:rPr>
                <w:sz w:val="24"/>
                <w:szCs w:val="24"/>
              </w:rPr>
              <w:t>год</w:t>
            </w:r>
          </w:p>
          <w:p w:rsidR="001B6E39" w:rsidRPr="00834536" w:rsidRDefault="001B6E39" w:rsidP="000840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34536">
              <w:rPr>
                <w:sz w:val="24"/>
                <w:szCs w:val="24"/>
              </w:rPr>
              <w:t>(оценка)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39" w:rsidRPr="00834536" w:rsidRDefault="001B6E39" w:rsidP="000914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34536">
              <w:rPr>
                <w:sz w:val="24"/>
                <w:szCs w:val="24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39" w:rsidRPr="00834536" w:rsidRDefault="001B6E39" w:rsidP="000914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34536">
              <w:rPr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39" w:rsidRPr="00834536" w:rsidRDefault="001B6E39" w:rsidP="000840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34536">
              <w:rPr>
                <w:sz w:val="24"/>
                <w:szCs w:val="24"/>
              </w:rPr>
              <w:t>2021</w:t>
            </w:r>
          </w:p>
          <w:p w:rsidR="001B6E39" w:rsidRPr="00834536" w:rsidRDefault="001B6E39" w:rsidP="000840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34536">
              <w:rPr>
                <w:sz w:val="24"/>
                <w:szCs w:val="24"/>
              </w:rPr>
              <w:t xml:space="preserve"> год</w:t>
            </w:r>
          </w:p>
        </w:tc>
      </w:tr>
      <w:tr w:rsidR="001B6E39" w:rsidRPr="00834536" w:rsidTr="001B6E39">
        <w:trPr>
          <w:trHeight w:hRule="exact" w:val="223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39" w:rsidRPr="00834536" w:rsidRDefault="001B6E39" w:rsidP="00084073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834536">
              <w:rPr>
                <w:sz w:val="24"/>
                <w:szCs w:val="24"/>
              </w:rPr>
              <w:t>1.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E39" w:rsidRPr="00834536" w:rsidRDefault="001B6E39" w:rsidP="000840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4536">
              <w:rPr>
                <w:sz w:val="24"/>
                <w:szCs w:val="24"/>
              </w:rPr>
              <w:t xml:space="preserve">Доля протяженности автомобильных дорог общего пользования местного значения,  соответствующих нормативным требованиям к транспортно-эксплуатационным показателям, на 31 декабря отчетного года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39" w:rsidRPr="00834536" w:rsidRDefault="001B6E39" w:rsidP="00084073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4536">
              <w:rPr>
                <w:sz w:val="24"/>
                <w:szCs w:val="24"/>
              </w:rPr>
              <w:t>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39" w:rsidRPr="001B6E39" w:rsidRDefault="001B6E39" w:rsidP="001B6E39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39">
              <w:rPr>
                <w:rFonts w:ascii="Times New Roman" w:hAnsi="Times New Roman" w:cs="Times New Roman"/>
                <w:sz w:val="24"/>
                <w:szCs w:val="24"/>
              </w:rPr>
              <w:t>29,679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39" w:rsidRPr="00834536" w:rsidRDefault="001B6E39" w:rsidP="000914DC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36">
              <w:rPr>
                <w:rFonts w:ascii="Times New Roman" w:hAnsi="Times New Roman" w:cs="Times New Roman"/>
                <w:sz w:val="24"/>
                <w:szCs w:val="24"/>
              </w:rPr>
              <w:t>30,038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39" w:rsidRPr="00834536" w:rsidRDefault="001B6E39" w:rsidP="00084073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36">
              <w:rPr>
                <w:rFonts w:ascii="Times New Roman" w:hAnsi="Times New Roman" w:cs="Times New Roman"/>
                <w:sz w:val="24"/>
                <w:szCs w:val="24"/>
              </w:rPr>
              <w:t>31,38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39" w:rsidRPr="00834536" w:rsidRDefault="001B6E39" w:rsidP="00084073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36">
              <w:rPr>
                <w:rFonts w:ascii="Times New Roman" w:hAnsi="Times New Roman" w:cs="Times New Roman"/>
                <w:sz w:val="24"/>
                <w:szCs w:val="24"/>
              </w:rPr>
              <w:t>32,33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39" w:rsidRPr="00834536" w:rsidRDefault="001B6E39" w:rsidP="00084073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36">
              <w:rPr>
                <w:rFonts w:ascii="Times New Roman" w:hAnsi="Times New Roman" w:cs="Times New Roman"/>
                <w:sz w:val="24"/>
                <w:szCs w:val="24"/>
              </w:rPr>
              <w:t>33,29</w:t>
            </w:r>
          </w:p>
        </w:tc>
      </w:tr>
      <w:tr w:rsidR="001B6E39" w:rsidRPr="00834536" w:rsidTr="001B6E39">
        <w:trPr>
          <w:trHeight w:hRule="exact" w:val="244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39" w:rsidRPr="00834536" w:rsidRDefault="001B6E39" w:rsidP="00084073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4536">
              <w:rPr>
                <w:sz w:val="24"/>
                <w:szCs w:val="24"/>
              </w:rPr>
              <w:t>2.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39" w:rsidRPr="00834536" w:rsidRDefault="001B6E39" w:rsidP="000840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4536">
              <w:rPr>
                <w:sz w:val="24"/>
                <w:szCs w:val="24"/>
              </w:rPr>
              <w:t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показателям, на 31 декабря отчетного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39" w:rsidRPr="00834536" w:rsidRDefault="001B6E39" w:rsidP="00084073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4536">
              <w:rPr>
                <w:sz w:val="24"/>
                <w:szCs w:val="24"/>
              </w:rPr>
              <w:t>км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39" w:rsidRPr="001B6E39" w:rsidRDefault="001B6E39" w:rsidP="001B6E39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39">
              <w:rPr>
                <w:rFonts w:ascii="Times New Roman" w:hAnsi="Times New Roman" w:cs="Times New Roman"/>
                <w:sz w:val="24"/>
                <w:szCs w:val="24"/>
              </w:rPr>
              <w:t>77,653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39" w:rsidRPr="00834536" w:rsidRDefault="001B6E39" w:rsidP="00084073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36">
              <w:rPr>
                <w:rFonts w:ascii="Times New Roman" w:hAnsi="Times New Roman" w:cs="Times New Roman"/>
                <w:sz w:val="24"/>
                <w:szCs w:val="24"/>
              </w:rPr>
              <w:t>78,591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39" w:rsidRPr="00834536" w:rsidRDefault="001B6E39" w:rsidP="00084073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36">
              <w:rPr>
                <w:rFonts w:ascii="Times New Roman" w:hAnsi="Times New Roman" w:cs="Times New Roman"/>
                <w:sz w:val="24"/>
                <w:szCs w:val="24"/>
              </w:rPr>
              <w:t>82,091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39" w:rsidRPr="00834536" w:rsidRDefault="001B6E39" w:rsidP="00084073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36">
              <w:rPr>
                <w:rFonts w:ascii="Times New Roman" w:hAnsi="Times New Roman" w:cs="Times New Roman"/>
                <w:sz w:val="24"/>
                <w:szCs w:val="24"/>
              </w:rPr>
              <w:t>84,591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39" w:rsidRPr="00834536" w:rsidRDefault="001B6E39" w:rsidP="00084073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36">
              <w:rPr>
                <w:rFonts w:ascii="Times New Roman" w:hAnsi="Times New Roman" w:cs="Times New Roman"/>
                <w:sz w:val="24"/>
                <w:szCs w:val="24"/>
              </w:rPr>
              <w:t>87,091</w:t>
            </w:r>
          </w:p>
        </w:tc>
      </w:tr>
      <w:tr w:rsidR="001B6E39" w:rsidRPr="00834536" w:rsidTr="001B6E39">
        <w:trPr>
          <w:trHeight w:hRule="exact" w:val="114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39" w:rsidRPr="00834536" w:rsidRDefault="001B6E39" w:rsidP="00084073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4536">
              <w:rPr>
                <w:sz w:val="24"/>
                <w:szCs w:val="24"/>
              </w:rPr>
              <w:t>3.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39" w:rsidRPr="00834536" w:rsidRDefault="001B6E39" w:rsidP="000840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4536">
              <w:rPr>
                <w:sz w:val="24"/>
                <w:szCs w:val="24"/>
              </w:rPr>
              <w:t>Протяженность сети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39" w:rsidRPr="00834536" w:rsidRDefault="001B6E39" w:rsidP="00084073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4536">
              <w:rPr>
                <w:sz w:val="24"/>
                <w:szCs w:val="24"/>
              </w:rPr>
              <w:t>км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39" w:rsidRPr="001B6E39" w:rsidRDefault="001B6E39" w:rsidP="001B6E39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39">
              <w:rPr>
                <w:rFonts w:ascii="Times New Roman" w:hAnsi="Times New Roman" w:cs="Times New Roman"/>
                <w:sz w:val="24"/>
                <w:szCs w:val="24"/>
              </w:rPr>
              <w:t>261,64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39" w:rsidRPr="00834536" w:rsidRDefault="001B6E39" w:rsidP="001B6E3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4536">
              <w:rPr>
                <w:sz w:val="24"/>
                <w:szCs w:val="24"/>
              </w:rPr>
              <w:t>261,64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39" w:rsidRPr="00834536" w:rsidRDefault="001B6E39" w:rsidP="001B6E3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4536">
              <w:rPr>
                <w:sz w:val="24"/>
                <w:szCs w:val="24"/>
              </w:rPr>
              <w:t>261,64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39" w:rsidRPr="00834536" w:rsidRDefault="001B6E39" w:rsidP="001B6E3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4536">
              <w:rPr>
                <w:sz w:val="24"/>
                <w:szCs w:val="24"/>
              </w:rPr>
              <w:t>261,64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39" w:rsidRPr="00834536" w:rsidRDefault="001B6E39" w:rsidP="001B6E3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4536">
              <w:rPr>
                <w:sz w:val="24"/>
                <w:szCs w:val="24"/>
              </w:rPr>
              <w:t>261,64</w:t>
            </w:r>
          </w:p>
        </w:tc>
      </w:tr>
      <w:tr w:rsidR="001B6E39" w:rsidRPr="00834536" w:rsidTr="001B6E39">
        <w:trPr>
          <w:trHeight w:hRule="exact" w:val="141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39" w:rsidRPr="00834536" w:rsidRDefault="001B6E39" w:rsidP="00084073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4536">
              <w:rPr>
                <w:sz w:val="24"/>
                <w:szCs w:val="24"/>
              </w:rPr>
              <w:t>4.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39" w:rsidRPr="00834536" w:rsidRDefault="001B6E39" w:rsidP="000840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4536">
              <w:rPr>
                <w:sz w:val="24"/>
                <w:szCs w:val="24"/>
              </w:rPr>
              <w:t xml:space="preserve">Объемы ввода в эксплуатацию после строительства и </w:t>
            </w:r>
            <w:proofErr w:type="gramStart"/>
            <w:r w:rsidRPr="00834536">
              <w:rPr>
                <w:sz w:val="24"/>
                <w:szCs w:val="24"/>
              </w:rPr>
              <w:t>реконструкции</w:t>
            </w:r>
            <w:proofErr w:type="gramEnd"/>
            <w:r w:rsidRPr="00834536">
              <w:rPr>
                <w:sz w:val="24"/>
                <w:szCs w:val="24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39" w:rsidRPr="00834536" w:rsidRDefault="001B6E39" w:rsidP="00084073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4536">
              <w:rPr>
                <w:sz w:val="24"/>
                <w:szCs w:val="24"/>
              </w:rPr>
              <w:t>км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39" w:rsidRPr="001B6E39" w:rsidRDefault="001B6E39" w:rsidP="001B6E39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3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39" w:rsidRPr="00834536" w:rsidRDefault="001B6E39" w:rsidP="00084073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4536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39" w:rsidRPr="00834536" w:rsidRDefault="001B6E39" w:rsidP="00084073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4536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39" w:rsidRPr="00834536" w:rsidRDefault="001B6E39" w:rsidP="00084073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4536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39" w:rsidRPr="00834536" w:rsidRDefault="001B6E39" w:rsidP="00084073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4536">
              <w:rPr>
                <w:sz w:val="24"/>
                <w:szCs w:val="24"/>
              </w:rPr>
              <w:t>0,00</w:t>
            </w:r>
          </w:p>
        </w:tc>
      </w:tr>
      <w:tr w:rsidR="001B6E39" w:rsidRPr="00834536" w:rsidTr="001B6E39">
        <w:trPr>
          <w:trHeight w:hRule="exact" w:val="32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39" w:rsidRPr="00834536" w:rsidRDefault="001B6E39" w:rsidP="00084073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4536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39" w:rsidRPr="00834536" w:rsidRDefault="001B6E39" w:rsidP="000840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4536">
              <w:rPr>
                <w:sz w:val="24"/>
                <w:szCs w:val="24"/>
              </w:rPr>
              <w:t xml:space="preserve">Прирост протяженности автомобильных дорог общего пользования местного значения на территории городского округа Кинешма, соответствующих 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 w:rsidRPr="00834536">
              <w:rPr>
                <w:sz w:val="24"/>
                <w:szCs w:val="24"/>
              </w:rPr>
              <w:t>ремонта</w:t>
            </w:r>
            <w:proofErr w:type="gramEnd"/>
            <w:r w:rsidRPr="00834536">
              <w:rPr>
                <w:sz w:val="24"/>
                <w:szCs w:val="24"/>
              </w:rPr>
              <w:t xml:space="preserve">  автомобильных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39" w:rsidRPr="00834536" w:rsidRDefault="001B6E39" w:rsidP="00084073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4536">
              <w:rPr>
                <w:sz w:val="24"/>
                <w:szCs w:val="24"/>
              </w:rPr>
              <w:t>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39" w:rsidRPr="001B6E39" w:rsidRDefault="001B6E39" w:rsidP="001B6E39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39">
              <w:rPr>
                <w:rFonts w:ascii="Times New Roman" w:hAnsi="Times New Roman" w:cs="Times New Roman"/>
                <w:sz w:val="24"/>
                <w:szCs w:val="24"/>
              </w:rPr>
              <w:t>4,043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39" w:rsidRPr="00834536" w:rsidRDefault="001B6E39" w:rsidP="00084073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36">
              <w:rPr>
                <w:rFonts w:ascii="Times New Roman" w:hAnsi="Times New Roman" w:cs="Times New Roman"/>
                <w:sz w:val="24"/>
                <w:szCs w:val="24"/>
              </w:rPr>
              <w:t>0,938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39" w:rsidRPr="00834536" w:rsidRDefault="001B6E39" w:rsidP="00084073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3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39" w:rsidRPr="00834536" w:rsidRDefault="001B6E39" w:rsidP="00084073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3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39" w:rsidRPr="00834536" w:rsidRDefault="001B6E39" w:rsidP="00084073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3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1B6E39" w:rsidRPr="00834536" w:rsidTr="001B6E39">
        <w:trPr>
          <w:trHeight w:hRule="exact" w:val="14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39" w:rsidRPr="00834536" w:rsidRDefault="001B6E39" w:rsidP="00084073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4536">
              <w:rPr>
                <w:sz w:val="24"/>
                <w:szCs w:val="24"/>
              </w:rPr>
              <w:t>6.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39" w:rsidRPr="00834536" w:rsidRDefault="001B6E39" w:rsidP="000840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4536">
              <w:rPr>
                <w:sz w:val="24"/>
                <w:szCs w:val="24"/>
              </w:rPr>
              <w:t>Прирост протяженности сети автомобильных дорог местного значения в результате строительства новых автомобильных дорог</w:t>
            </w:r>
          </w:p>
          <w:p w:rsidR="001B6E39" w:rsidRPr="00834536" w:rsidRDefault="001B6E39" w:rsidP="000840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39" w:rsidRPr="00834536" w:rsidRDefault="001B6E39" w:rsidP="00084073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4536">
              <w:rPr>
                <w:sz w:val="24"/>
                <w:szCs w:val="24"/>
              </w:rPr>
              <w:t>км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39" w:rsidRPr="001B6E39" w:rsidRDefault="001B6E39" w:rsidP="001B6E39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3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39" w:rsidRPr="00834536" w:rsidRDefault="001B6E39" w:rsidP="00084073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4536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39" w:rsidRPr="00834536" w:rsidRDefault="001B6E39" w:rsidP="00084073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4536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39" w:rsidRPr="00834536" w:rsidRDefault="001B6E39" w:rsidP="00084073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4536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39" w:rsidRPr="00834536" w:rsidRDefault="001B6E39" w:rsidP="00084073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4536">
              <w:rPr>
                <w:sz w:val="24"/>
                <w:szCs w:val="24"/>
              </w:rPr>
              <w:t>0,00</w:t>
            </w:r>
          </w:p>
        </w:tc>
      </w:tr>
      <w:tr w:rsidR="001B6E39" w:rsidRPr="00834536" w:rsidTr="001B6E39">
        <w:trPr>
          <w:trHeight w:hRule="exact" w:val="227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39" w:rsidRPr="00834536" w:rsidRDefault="001B6E39" w:rsidP="00084073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4536">
              <w:rPr>
                <w:sz w:val="24"/>
                <w:szCs w:val="24"/>
              </w:rPr>
              <w:t>7.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39" w:rsidRPr="00834536" w:rsidRDefault="001B6E39" w:rsidP="000840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4536">
              <w:rPr>
                <w:sz w:val="24"/>
                <w:szCs w:val="24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39" w:rsidRPr="00834536" w:rsidRDefault="001B6E39" w:rsidP="000840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4536">
              <w:rPr>
                <w:sz w:val="24"/>
                <w:szCs w:val="24"/>
              </w:rPr>
              <w:t xml:space="preserve">  км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39" w:rsidRPr="001B6E39" w:rsidRDefault="001B6E39" w:rsidP="001B6E39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3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39" w:rsidRPr="00834536" w:rsidRDefault="001B6E39" w:rsidP="00084073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4536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39" w:rsidRPr="00834536" w:rsidRDefault="001B6E39" w:rsidP="00084073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4536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39" w:rsidRPr="00834536" w:rsidRDefault="001B6E39" w:rsidP="00084073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4536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39" w:rsidRPr="00834536" w:rsidRDefault="001B6E39" w:rsidP="00084073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4536">
              <w:rPr>
                <w:sz w:val="24"/>
                <w:szCs w:val="24"/>
              </w:rPr>
              <w:t>0,00</w:t>
            </w:r>
          </w:p>
        </w:tc>
      </w:tr>
    </w:tbl>
    <w:p w:rsidR="00084073" w:rsidRDefault="00084073" w:rsidP="00084073">
      <w:pPr>
        <w:pStyle w:val="4"/>
        <w:spacing w:before="0" w:after="0" w:line="240" w:lineRule="auto"/>
        <w:rPr>
          <w:sz w:val="24"/>
          <w:szCs w:val="24"/>
        </w:rPr>
      </w:pPr>
      <w:r w:rsidRPr="00541D84">
        <w:rPr>
          <w:rFonts w:ascii="Times New Roman" w:hAnsi="Times New Roman"/>
          <w:b w:val="0"/>
          <w:sz w:val="27"/>
          <w:szCs w:val="27"/>
        </w:rPr>
        <w:t xml:space="preserve"> По целевому показателю отчетные значения определяются по данным учета муниципального учреждения Управление городского хозяйства </w:t>
      </w:r>
      <w:proofErr w:type="gramStart"/>
      <w:r w:rsidRPr="00541D84">
        <w:rPr>
          <w:rFonts w:ascii="Times New Roman" w:hAnsi="Times New Roman"/>
          <w:b w:val="0"/>
          <w:sz w:val="27"/>
          <w:szCs w:val="27"/>
        </w:rPr>
        <w:t>г</w:t>
      </w:r>
      <w:proofErr w:type="gramEnd"/>
      <w:r w:rsidRPr="00541D84">
        <w:rPr>
          <w:rFonts w:ascii="Times New Roman" w:hAnsi="Times New Roman"/>
          <w:b w:val="0"/>
          <w:sz w:val="27"/>
          <w:szCs w:val="27"/>
        </w:rPr>
        <w:t>. Кинешмы.</w:t>
      </w:r>
    </w:p>
    <w:p w:rsidR="00084073" w:rsidRDefault="00084073" w:rsidP="00084073">
      <w:pPr>
        <w:shd w:val="clear" w:color="auto" w:fill="FFFFFF"/>
        <w:spacing w:after="0" w:line="240" w:lineRule="auto"/>
        <w:ind w:right="11" w:hanging="142"/>
        <w:jc w:val="right"/>
        <w:rPr>
          <w:sz w:val="24"/>
          <w:szCs w:val="24"/>
        </w:rPr>
      </w:pPr>
    </w:p>
    <w:p w:rsidR="00084073" w:rsidRDefault="00084073" w:rsidP="00084073">
      <w:pPr>
        <w:shd w:val="clear" w:color="auto" w:fill="FFFFFF"/>
        <w:spacing w:after="0" w:line="240" w:lineRule="auto"/>
        <w:ind w:right="11" w:hanging="142"/>
        <w:jc w:val="center"/>
        <w:rPr>
          <w:b/>
          <w:sz w:val="28"/>
          <w:szCs w:val="28"/>
        </w:rPr>
      </w:pPr>
      <w:r w:rsidRPr="00E53DCA">
        <w:rPr>
          <w:b/>
          <w:sz w:val="28"/>
          <w:szCs w:val="28"/>
        </w:rPr>
        <w:t xml:space="preserve">3.2. Ожидаемые результаты реализации </w:t>
      </w:r>
    </w:p>
    <w:p w:rsidR="00084073" w:rsidRDefault="00084073" w:rsidP="00084073">
      <w:pPr>
        <w:shd w:val="clear" w:color="auto" w:fill="FFFFFF"/>
        <w:spacing w:after="0" w:line="240" w:lineRule="auto"/>
        <w:ind w:right="11" w:hanging="142"/>
        <w:jc w:val="center"/>
        <w:rPr>
          <w:sz w:val="24"/>
          <w:szCs w:val="24"/>
        </w:rPr>
      </w:pPr>
      <w:r w:rsidRPr="00E53DCA">
        <w:rPr>
          <w:b/>
          <w:sz w:val="28"/>
          <w:szCs w:val="28"/>
        </w:rPr>
        <w:t>муниципальной программы</w:t>
      </w:r>
    </w:p>
    <w:p w:rsidR="00084073" w:rsidRDefault="00084073" w:rsidP="00084073">
      <w:pPr>
        <w:shd w:val="clear" w:color="auto" w:fill="FFFFFF"/>
        <w:spacing w:after="0" w:line="240" w:lineRule="auto"/>
        <w:ind w:right="11" w:hanging="142"/>
        <w:jc w:val="right"/>
        <w:rPr>
          <w:sz w:val="24"/>
          <w:szCs w:val="24"/>
        </w:rPr>
      </w:pPr>
    </w:p>
    <w:p w:rsidR="00084073" w:rsidRPr="0006033D" w:rsidRDefault="00084073" w:rsidP="00084073">
      <w:pPr>
        <w:spacing w:after="0" w:line="240" w:lineRule="auto"/>
        <w:ind w:firstLine="567"/>
        <w:jc w:val="both"/>
        <w:rPr>
          <w:sz w:val="28"/>
          <w:szCs w:val="28"/>
        </w:rPr>
      </w:pPr>
      <w:r w:rsidRPr="0006033D">
        <w:rPr>
          <w:sz w:val="28"/>
          <w:szCs w:val="28"/>
        </w:rPr>
        <w:t xml:space="preserve">В результате реализации муниципальной программы </w:t>
      </w:r>
      <w:r>
        <w:rPr>
          <w:sz w:val="28"/>
          <w:szCs w:val="28"/>
        </w:rPr>
        <w:t>к 202</w:t>
      </w:r>
      <w:r w:rsidR="00834536">
        <w:rPr>
          <w:sz w:val="28"/>
          <w:szCs w:val="28"/>
        </w:rPr>
        <w:t>1</w:t>
      </w:r>
      <w:r>
        <w:rPr>
          <w:sz w:val="28"/>
          <w:szCs w:val="28"/>
        </w:rPr>
        <w:t xml:space="preserve"> году </w:t>
      </w:r>
      <w:r w:rsidRPr="0006033D">
        <w:rPr>
          <w:sz w:val="28"/>
          <w:szCs w:val="28"/>
        </w:rPr>
        <w:t>планируется обеспечить:</w:t>
      </w:r>
    </w:p>
    <w:p w:rsidR="00084073" w:rsidRDefault="00084073" w:rsidP="00084073">
      <w:pPr>
        <w:spacing w:after="0" w:line="240" w:lineRule="auto"/>
        <w:ind w:firstLine="567"/>
        <w:jc w:val="both"/>
        <w:rPr>
          <w:sz w:val="28"/>
          <w:szCs w:val="28"/>
        </w:rPr>
      </w:pPr>
      <w:r w:rsidRPr="0006033D">
        <w:rPr>
          <w:sz w:val="28"/>
          <w:szCs w:val="28"/>
        </w:rPr>
        <w:t>-уменьшение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</w:t>
      </w:r>
      <w:r>
        <w:rPr>
          <w:sz w:val="28"/>
          <w:szCs w:val="28"/>
        </w:rPr>
        <w:t xml:space="preserve">о пользования местного значения на </w:t>
      </w:r>
      <w:r w:rsidR="00B35338">
        <w:rPr>
          <w:sz w:val="28"/>
          <w:szCs w:val="28"/>
        </w:rPr>
        <w:t>3,25</w:t>
      </w:r>
      <w:r>
        <w:rPr>
          <w:sz w:val="28"/>
          <w:szCs w:val="28"/>
        </w:rPr>
        <w:t xml:space="preserve"> %;</w:t>
      </w:r>
    </w:p>
    <w:p w:rsidR="00084073" w:rsidRDefault="00084073" w:rsidP="00084073">
      <w:pPr>
        <w:spacing w:after="0" w:line="240" w:lineRule="auto"/>
        <w:ind w:firstLine="567"/>
        <w:jc w:val="both"/>
        <w:rPr>
          <w:sz w:val="28"/>
          <w:szCs w:val="28"/>
        </w:rPr>
      </w:pPr>
      <w:r w:rsidRPr="00317C7E">
        <w:rPr>
          <w:sz w:val="28"/>
          <w:szCs w:val="28"/>
        </w:rPr>
        <w:t xml:space="preserve">-увеличение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на 31 декабря отчетного года, на </w:t>
      </w:r>
      <w:r w:rsidR="00834536">
        <w:rPr>
          <w:sz w:val="28"/>
          <w:szCs w:val="28"/>
        </w:rPr>
        <w:t>8,5</w:t>
      </w:r>
      <w:r w:rsidRPr="00317C7E">
        <w:rPr>
          <w:sz w:val="28"/>
          <w:szCs w:val="28"/>
        </w:rPr>
        <w:t xml:space="preserve"> км</w:t>
      </w:r>
      <w:r>
        <w:rPr>
          <w:sz w:val="28"/>
          <w:szCs w:val="28"/>
        </w:rPr>
        <w:t>;</w:t>
      </w:r>
    </w:p>
    <w:p w:rsidR="00084073" w:rsidRDefault="00084073" w:rsidP="00084073">
      <w:pPr>
        <w:shd w:val="clear" w:color="auto" w:fill="FFFFFF"/>
        <w:spacing w:after="0" w:line="240" w:lineRule="auto"/>
        <w:ind w:right="11" w:hanging="142"/>
        <w:jc w:val="right"/>
        <w:rPr>
          <w:sz w:val="24"/>
          <w:szCs w:val="24"/>
        </w:rPr>
      </w:pPr>
    </w:p>
    <w:p w:rsidR="00084073" w:rsidRDefault="00084073" w:rsidP="00084073">
      <w:pPr>
        <w:shd w:val="clear" w:color="auto" w:fill="FFFFFF"/>
        <w:suppressAutoHyphens/>
        <w:ind w:right="11" w:hanging="142"/>
        <w:jc w:val="center"/>
      </w:pPr>
      <w:r w:rsidRPr="008B63F4">
        <w:rPr>
          <w:b/>
          <w:sz w:val="28"/>
          <w:szCs w:val="28"/>
        </w:rPr>
        <w:t>3.3.Обоснование выделения по</w:t>
      </w:r>
      <w:r>
        <w:rPr>
          <w:b/>
          <w:sz w:val="28"/>
          <w:szCs w:val="28"/>
        </w:rPr>
        <w:t>д</w:t>
      </w:r>
      <w:r w:rsidRPr="008B63F4">
        <w:rPr>
          <w:b/>
          <w:sz w:val="28"/>
          <w:szCs w:val="28"/>
        </w:rPr>
        <w:t>программ</w:t>
      </w:r>
    </w:p>
    <w:tbl>
      <w:tblPr>
        <w:tblStyle w:val="a9"/>
        <w:tblW w:w="0" w:type="auto"/>
        <w:tblLook w:val="04A0"/>
      </w:tblPr>
      <w:tblGrid>
        <w:gridCol w:w="571"/>
        <w:gridCol w:w="3961"/>
        <w:gridCol w:w="4677"/>
      </w:tblGrid>
      <w:tr w:rsidR="00084073" w:rsidRPr="0036650D" w:rsidTr="00084073">
        <w:tc>
          <w:tcPr>
            <w:tcW w:w="542" w:type="dxa"/>
            <w:vMerge w:val="restart"/>
            <w:vAlign w:val="center"/>
          </w:tcPr>
          <w:p w:rsidR="00084073" w:rsidRPr="0036650D" w:rsidRDefault="00084073" w:rsidP="00084073">
            <w:pPr>
              <w:suppressAutoHyphens/>
              <w:ind w:right="11"/>
              <w:jc w:val="center"/>
              <w:rPr>
                <w:b/>
                <w:sz w:val="24"/>
                <w:szCs w:val="24"/>
              </w:rPr>
            </w:pPr>
            <w:r w:rsidRPr="0036650D">
              <w:rPr>
                <w:b/>
                <w:sz w:val="24"/>
                <w:szCs w:val="24"/>
              </w:rPr>
              <w:t>№</w:t>
            </w:r>
          </w:p>
          <w:p w:rsidR="00084073" w:rsidRPr="0036650D" w:rsidRDefault="00084073" w:rsidP="00084073">
            <w:pPr>
              <w:suppressAutoHyphens/>
              <w:ind w:right="11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6650D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6650D">
              <w:rPr>
                <w:b/>
                <w:sz w:val="24"/>
                <w:szCs w:val="24"/>
              </w:rPr>
              <w:t>/</w:t>
            </w:r>
            <w:proofErr w:type="spellStart"/>
            <w:r w:rsidRPr="0036650D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1" w:type="dxa"/>
            <w:vMerge w:val="restart"/>
            <w:vAlign w:val="center"/>
          </w:tcPr>
          <w:p w:rsidR="00084073" w:rsidRPr="0036650D" w:rsidRDefault="00084073" w:rsidP="00084073">
            <w:pPr>
              <w:suppressAutoHyphens/>
              <w:ind w:right="11"/>
              <w:jc w:val="center"/>
              <w:rPr>
                <w:b/>
                <w:sz w:val="24"/>
                <w:szCs w:val="24"/>
              </w:rPr>
            </w:pPr>
            <w:r w:rsidRPr="0036650D">
              <w:rPr>
                <w:b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4677" w:type="dxa"/>
            <w:vAlign w:val="center"/>
          </w:tcPr>
          <w:p w:rsidR="00084073" w:rsidRPr="0036650D" w:rsidRDefault="00084073" w:rsidP="00084073">
            <w:pPr>
              <w:suppressAutoHyphens/>
              <w:ind w:right="11"/>
              <w:jc w:val="center"/>
              <w:rPr>
                <w:b/>
                <w:sz w:val="24"/>
                <w:szCs w:val="24"/>
              </w:rPr>
            </w:pPr>
            <w:r w:rsidRPr="0036650D">
              <w:rPr>
                <w:b/>
                <w:sz w:val="24"/>
                <w:szCs w:val="24"/>
              </w:rPr>
              <w:t>Оценка вклада подпрограммы в достижение целей муниципальной программы</w:t>
            </w:r>
          </w:p>
        </w:tc>
      </w:tr>
      <w:tr w:rsidR="00084073" w:rsidRPr="0036650D" w:rsidTr="00084073">
        <w:tc>
          <w:tcPr>
            <w:tcW w:w="542" w:type="dxa"/>
            <w:vMerge/>
            <w:vAlign w:val="center"/>
          </w:tcPr>
          <w:p w:rsidR="00084073" w:rsidRPr="0036650D" w:rsidRDefault="00084073" w:rsidP="00084073">
            <w:pPr>
              <w:suppressAutoHyphens/>
              <w:ind w:right="11"/>
              <w:jc w:val="center"/>
              <w:rPr>
                <w:sz w:val="24"/>
                <w:szCs w:val="24"/>
              </w:rPr>
            </w:pPr>
          </w:p>
        </w:tc>
        <w:tc>
          <w:tcPr>
            <w:tcW w:w="3961" w:type="dxa"/>
            <w:vMerge/>
            <w:vAlign w:val="center"/>
          </w:tcPr>
          <w:p w:rsidR="00084073" w:rsidRPr="0036650D" w:rsidRDefault="00084073" w:rsidP="00084073">
            <w:pPr>
              <w:suppressAutoHyphens/>
              <w:ind w:right="11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84073" w:rsidRPr="0036650D" w:rsidRDefault="00084073" w:rsidP="00084073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6650D">
              <w:rPr>
                <w:b/>
                <w:sz w:val="24"/>
                <w:szCs w:val="24"/>
              </w:rPr>
              <w:t>Цель 1</w:t>
            </w:r>
          </w:p>
          <w:p w:rsidR="00084073" w:rsidRPr="0036650D" w:rsidRDefault="00084073" w:rsidP="00084073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6650D">
              <w:rPr>
                <w:sz w:val="24"/>
                <w:szCs w:val="24"/>
              </w:rPr>
              <w:lastRenderedPageBreak/>
              <w:t>Поддержание автомобильных дорог общего пользования  местного значения внутриквартальных проездов, придомовых территорий в нормативном состоянии.</w:t>
            </w:r>
          </w:p>
        </w:tc>
      </w:tr>
      <w:tr w:rsidR="00084073" w:rsidRPr="0036650D" w:rsidTr="00084073">
        <w:trPr>
          <w:trHeight w:val="1117"/>
        </w:trPr>
        <w:tc>
          <w:tcPr>
            <w:tcW w:w="542" w:type="dxa"/>
          </w:tcPr>
          <w:p w:rsidR="00084073" w:rsidRPr="0036650D" w:rsidRDefault="00084073" w:rsidP="00084073">
            <w:pPr>
              <w:suppressAutoHyphens/>
              <w:ind w:right="11"/>
              <w:rPr>
                <w:sz w:val="24"/>
                <w:szCs w:val="24"/>
              </w:rPr>
            </w:pPr>
            <w:r w:rsidRPr="0036650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961" w:type="dxa"/>
          </w:tcPr>
          <w:p w:rsidR="00084073" w:rsidRPr="0036650D" w:rsidRDefault="00084073" w:rsidP="00084073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36650D">
              <w:rPr>
                <w:sz w:val="24"/>
                <w:szCs w:val="24"/>
              </w:rPr>
              <w:t>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</w:t>
            </w:r>
          </w:p>
        </w:tc>
        <w:tc>
          <w:tcPr>
            <w:tcW w:w="4677" w:type="dxa"/>
          </w:tcPr>
          <w:p w:rsidR="00084073" w:rsidRPr="0036650D" w:rsidRDefault="00084073" w:rsidP="00084073">
            <w:pPr>
              <w:shd w:val="clear" w:color="auto" w:fill="FFFFFF"/>
              <w:suppressAutoHyphens/>
              <w:spacing w:line="240" w:lineRule="auto"/>
              <w:ind w:right="11"/>
              <w:jc w:val="both"/>
              <w:rPr>
                <w:sz w:val="24"/>
                <w:szCs w:val="24"/>
              </w:rPr>
            </w:pPr>
            <w:r w:rsidRPr="0036650D">
              <w:rPr>
                <w:sz w:val="24"/>
                <w:szCs w:val="24"/>
              </w:rPr>
              <w:t>Обеспечение безопасности дорожного движения, улучшения технического и эксплуатационного состояния дорог общего пользования местного значения</w:t>
            </w:r>
          </w:p>
        </w:tc>
      </w:tr>
      <w:tr w:rsidR="00084073" w:rsidRPr="0036650D" w:rsidTr="00084073">
        <w:tc>
          <w:tcPr>
            <w:tcW w:w="542" w:type="dxa"/>
          </w:tcPr>
          <w:p w:rsidR="00084073" w:rsidRPr="0036650D" w:rsidRDefault="00084073" w:rsidP="00084073">
            <w:pPr>
              <w:suppressAutoHyphens/>
              <w:ind w:right="11"/>
              <w:rPr>
                <w:sz w:val="24"/>
                <w:szCs w:val="24"/>
              </w:rPr>
            </w:pPr>
            <w:r w:rsidRPr="0036650D">
              <w:rPr>
                <w:sz w:val="24"/>
                <w:szCs w:val="24"/>
              </w:rPr>
              <w:t>2</w:t>
            </w:r>
          </w:p>
        </w:tc>
        <w:tc>
          <w:tcPr>
            <w:tcW w:w="3961" w:type="dxa"/>
          </w:tcPr>
          <w:p w:rsidR="00084073" w:rsidRPr="0036650D" w:rsidRDefault="00084073" w:rsidP="00084073">
            <w:pPr>
              <w:suppressAutoHyphens/>
              <w:ind w:right="11"/>
              <w:rPr>
                <w:sz w:val="24"/>
                <w:szCs w:val="24"/>
              </w:rPr>
            </w:pPr>
            <w:r w:rsidRPr="0036650D">
              <w:rPr>
                <w:sz w:val="24"/>
                <w:szCs w:val="24"/>
              </w:rPr>
              <w:t>Ремонт автомобильных дорог общего пользования местного значения, внутриквартальных проездов и придомовых территорий городского округа Кинешма</w:t>
            </w:r>
          </w:p>
        </w:tc>
        <w:tc>
          <w:tcPr>
            <w:tcW w:w="4677" w:type="dxa"/>
          </w:tcPr>
          <w:p w:rsidR="00084073" w:rsidRPr="0036650D" w:rsidRDefault="00084073" w:rsidP="00084073">
            <w:pPr>
              <w:suppressAutoHyphens/>
              <w:ind w:right="11"/>
              <w:rPr>
                <w:sz w:val="24"/>
                <w:szCs w:val="24"/>
              </w:rPr>
            </w:pPr>
            <w:r w:rsidRPr="0036650D">
              <w:rPr>
                <w:sz w:val="24"/>
                <w:szCs w:val="24"/>
              </w:rPr>
              <w:t>Уменьшение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</w:tr>
    </w:tbl>
    <w:p w:rsidR="00084073" w:rsidRDefault="00084073" w:rsidP="00084073">
      <w:pPr>
        <w:shd w:val="clear" w:color="auto" w:fill="FFFFFF"/>
        <w:spacing w:after="0" w:line="240" w:lineRule="auto"/>
        <w:ind w:right="11" w:hanging="142"/>
        <w:jc w:val="right"/>
        <w:rPr>
          <w:sz w:val="24"/>
          <w:szCs w:val="24"/>
        </w:rPr>
      </w:pPr>
    </w:p>
    <w:p w:rsidR="00084073" w:rsidRDefault="00084073" w:rsidP="00084073">
      <w:pPr>
        <w:shd w:val="clear" w:color="auto" w:fill="FFFFFF"/>
        <w:spacing w:after="0" w:line="240" w:lineRule="auto"/>
        <w:ind w:right="11" w:hanging="142"/>
        <w:jc w:val="right"/>
        <w:rPr>
          <w:sz w:val="24"/>
          <w:szCs w:val="24"/>
        </w:rPr>
      </w:pPr>
    </w:p>
    <w:p w:rsidR="00084073" w:rsidRDefault="00084073" w:rsidP="00084073">
      <w:pPr>
        <w:shd w:val="clear" w:color="auto" w:fill="FFFFFF"/>
        <w:spacing w:after="0" w:line="240" w:lineRule="auto"/>
        <w:ind w:right="11" w:hanging="142"/>
        <w:jc w:val="right"/>
        <w:rPr>
          <w:sz w:val="24"/>
          <w:szCs w:val="24"/>
        </w:rPr>
      </w:pPr>
    </w:p>
    <w:p w:rsidR="00084073" w:rsidRDefault="00084073" w:rsidP="00084073">
      <w:pPr>
        <w:shd w:val="clear" w:color="auto" w:fill="FFFFFF"/>
        <w:spacing w:after="0" w:line="240" w:lineRule="auto"/>
        <w:ind w:right="11" w:hanging="142"/>
        <w:jc w:val="right"/>
        <w:rPr>
          <w:sz w:val="24"/>
          <w:szCs w:val="24"/>
        </w:rPr>
      </w:pPr>
    </w:p>
    <w:p w:rsidR="00084073" w:rsidRDefault="00084073" w:rsidP="00084073">
      <w:pPr>
        <w:shd w:val="clear" w:color="auto" w:fill="FFFFFF"/>
        <w:spacing w:after="0" w:line="240" w:lineRule="auto"/>
        <w:ind w:right="11" w:hanging="142"/>
        <w:jc w:val="right"/>
        <w:rPr>
          <w:sz w:val="24"/>
          <w:szCs w:val="24"/>
        </w:rPr>
      </w:pPr>
    </w:p>
    <w:p w:rsidR="00084073" w:rsidRDefault="00084073" w:rsidP="00084073">
      <w:pPr>
        <w:shd w:val="clear" w:color="auto" w:fill="FFFFFF"/>
        <w:spacing w:after="0" w:line="240" w:lineRule="auto"/>
        <w:ind w:right="11" w:hanging="142"/>
        <w:jc w:val="right"/>
        <w:rPr>
          <w:sz w:val="24"/>
          <w:szCs w:val="24"/>
        </w:rPr>
      </w:pPr>
    </w:p>
    <w:p w:rsidR="00084073" w:rsidRDefault="00084073" w:rsidP="00084073">
      <w:pPr>
        <w:shd w:val="clear" w:color="auto" w:fill="FFFFFF"/>
        <w:spacing w:after="0" w:line="240" w:lineRule="auto"/>
        <w:ind w:right="11" w:hanging="142"/>
        <w:jc w:val="right"/>
        <w:rPr>
          <w:sz w:val="24"/>
          <w:szCs w:val="24"/>
        </w:rPr>
      </w:pPr>
    </w:p>
    <w:p w:rsidR="00084073" w:rsidRDefault="00084073" w:rsidP="00084073">
      <w:pPr>
        <w:shd w:val="clear" w:color="auto" w:fill="FFFFFF"/>
        <w:spacing w:after="0" w:line="240" w:lineRule="auto"/>
        <w:ind w:right="11" w:hanging="142"/>
        <w:jc w:val="right"/>
        <w:rPr>
          <w:sz w:val="24"/>
          <w:szCs w:val="24"/>
        </w:rPr>
      </w:pPr>
    </w:p>
    <w:p w:rsidR="00084073" w:rsidRDefault="00084073" w:rsidP="00084073">
      <w:pPr>
        <w:shd w:val="clear" w:color="auto" w:fill="FFFFFF"/>
        <w:spacing w:after="0" w:line="240" w:lineRule="auto"/>
        <w:ind w:right="11" w:hanging="142"/>
        <w:jc w:val="right"/>
        <w:rPr>
          <w:sz w:val="24"/>
          <w:szCs w:val="24"/>
        </w:rPr>
      </w:pPr>
    </w:p>
    <w:p w:rsidR="008078DA" w:rsidRDefault="008078DA" w:rsidP="00084073">
      <w:pPr>
        <w:shd w:val="clear" w:color="auto" w:fill="FFFFFF"/>
        <w:spacing w:after="0" w:line="240" w:lineRule="auto"/>
        <w:ind w:right="11" w:hanging="142"/>
        <w:jc w:val="right"/>
        <w:rPr>
          <w:sz w:val="24"/>
          <w:szCs w:val="24"/>
        </w:rPr>
      </w:pPr>
    </w:p>
    <w:p w:rsidR="008078DA" w:rsidRDefault="008078DA" w:rsidP="00084073">
      <w:pPr>
        <w:shd w:val="clear" w:color="auto" w:fill="FFFFFF"/>
        <w:spacing w:after="0" w:line="240" w:lineRule="auto"/>
        <w:ind w:right="11" w:hanging="142"/>
        <w:jc w:val="right"/>
        <w:rPr>
          <w:sz w:val="24"/>
          <w:szCs w:val="24"/>
        </w:rPr>
      </w:pPr>
    </w:p>
    <w:p w:rsidR="008078DA" w:rsidRDefault="008078DA" w:rsidP="00084073">
      <w:pPr>
        <w:shd w:val="clear" w:color="auto" w:fill="FFFFFF"/>
        <w:spacing w:after="0" w:line="240" w:lineRule="auto"/>
        <w:ind w:right="11" w:hanging="142"/>
        <w:jc w:val="right"/>
        <w:rPr>
          <w:sz w:val="24"/>
          <w:szCs w:val="24"/>
        </w:rPr>
      </w:pPr>
    </w:p>
    <w:p w:rsidR="008078DA" w:rsidRDefault="008078DA" w:rsidP="00084073">
      <w:pPr>
        <w:shd w:val="clear" w:color="auto" w:fill="FFFFFF"/>
        <w:spacing w:after="0" w:line="240" w:lineRule="auto"/>
        <w:ind w:right="11" w:hanging="142"/>
        <w:jc w:val="right"/>
        <w:rPr>
          <w:sz w:val="24"/>
          <w:szCs w:val="24"/>
        </w:rPr>
      </w:pPr>
    </w:p>
    <w:p w:rsidR="008078DA" w:rsidRDefault="008078DA" w:rsidP="00084073">
      <w:pPr>
        <w:shd w:val="clear" w:color="auto" w:fill="FFFFFF"/>
        <w:spacing w:after="0" w:line="240" w:lineRule="auto"/>
        <w:ind w:right="11" w:hanging="142"/>
        <w:jc w:val="right"/>
        <w:rPr>
          <w:sz w:val="24"/>
          <w:szCs w:val="24"/>
        </w:rPr>
      </w:pPr>
    </w:p>
    <w:p w:rsidR="008078DA" w:rsidRDefault="008078DA" w:rsidP="00084073">
      <w:pPr>
        <w:shd w:val="clear" w:color="auto" w:fill="FFFFFF"/>
        <w:spacing w:after="0" w:line="240" w:lineRule="auto"/>
        <w:ind w:right="11" w:hanging="142"/>
        <w:jc w:val="right"/>
        <w:rPr>
          <w:sz w:val="24"/>
          <w:szCs w:val="24"/>
        </w:rPr>
      </w:pPr>
    </w:p>
    <w:p w:rsidR="008078DA" w:rsidRDefault="008078DA" w:rsidP="00084073">
      <w:pPr>
        <w:shd w:val="clear" w:color="auto" w:fill="FFFFFF"/>
        <w:spacing w:after="0" w:line="240" w:lineRule="auto"/>
        <w:ind w:right="11" w:hanging="142"/>
        <w:jc w:val="right"/>
        <w:rPr>
          <w:sz w:val="24"/>
          <w:szCs w:val="24"/>
        </w:rPr>
      </w:pPr>
    </w:p>
    <w:p w:rsidR="008078DA" w:rsidRDefault="008078DA" w:rsidP="00084073">
      <w:pPr>
        <w:shd w:val="clear" w:color="auto" w:fill="FFFFFF"/>
        <w:spacing w:after="0" w:line="240" w:lineRule="auto"/>
        <w:ind w:right="11" w:hanging="142"/>
        <w:jc w:val="right"/>
        <w:rPr>
          <w:sz w:val="24"/>
          <w:szCs w:val="24"/>
        </w:rPr>
      </w:pPr>
    </w:p>
    <w:p w:rsidR="008078DA" w:rsidRDefault="008078DA" w:rsidP="00084073">
      <w:pPr>
        <w:shd w:val="clear" w:color="auto" w:fill="FFFFFF"/>
        <w:spacing w:after="0" w:line="240" w:lineRule="auto"/>
        <w:ind w:right="11" w:hanging="142"/>
        <w:jc w:val="right"/>
        <w:rPr>
          <w:sz w:val="24"/>
          <w:szCs w:val="24"/>
        </w:rPr>
      </w:pPr>
    </w:p>
    <w:p w:rsidR="008078DA" w:rsidRDefault="008078DA" w:rsidP="00084073">
      <w:pPr>
        <w:shd w:val="clear" w:color="auto" w:fill="FFFFFF"/>
        <w:spacing w:after="0" w:line="240" w:lineRule="auto"/>
        <w:ind w:right="11" w:hanging="142"/>
        <w:jc w:val="right"/>
        <w:rPr>
          <w:sz w:val="24"/>
          <w:szCs w:val="24"/>
        </w:rPr>
      </w:pPr>
    </w:p>
    <w:p w:rsidR="008078DA" w:rsidRDefault="008078DA" w:rsidP="00084073">
      <w:pPr>
        <w:shd w:val="clear" w:color="auto" w:fill="FFFFFF"/>
        <w:spacing w:after="0" w:line="240" w:lineRule="auto"/>
        <w:ind w:right="11" w:hanging="142"/>
        <w:jc w:val="right"/>
        <w:rPr>
          <w:sz w:val="24"/>
          <w:szCs w:val="24"/>
        </w:rPr>
      </w:pPr>
    </w:p>
    <w:p w:rsidR="008078DA" w:rsidRDefault="008078DA" w:rsidP="00084073">
      <w:pPr>
        <w:shd w:val="clear" w:color="auto" w:fill="FFFFFF"/>
        <w:spacing w:after="0" w:line="240" w:lineRule="auto"/>
        <w:ind w:right="11" w:hanging="142"/>
        <w:jc w:val="right"/>
        <w:rPr>
          <w:sz w:val="24"/>
          <w:szCs w:val="24"/>
        </w:rPr>
      </w:pPr>
    </w:p>
    <w:p w:rsidR="008078DA" w:rsidRDefault="008078DA" w:rsidP="00084073">
      <w:pPr>
        <w:shd w:val="clear" w:color="auto" w:fill="FFFFFF"/>
        <w:spacing w:after="0" w:line="240" w:lineRule="auto"/>
        <w:ind w:right="11" w:hanging="142"/>
        <w:jc w:val="right"/>
        <w:rPr>
          <w:sz w:val="24"/>
          <w:szCs w:val="24"/>
        </w:rPr>
      </w:pPr>
    </w:p>
    <w:p w:rsidR="008078DA" w:rsidRDefault="008078DA" w:rsidP="00084073">
      <w:pPr>
        <w:shd w:val="clear" w:color="auto" w:fill="FFFFFF"/>
        <w:spacing w:after="0" w:line="240" w:lineRule="auto"/>
        <w:ind w:right="11" w:hanging="142"/>
        <w:jc w:val="right"/>
        <w:rPr>
          <w:sz w:val="24"/>
          <w:szCs w:val="24"/>
        </w:rPr>
      </w:pPr>
    </w:p>
    <w:p w:rsidR="008078DA" w:rsidRDefault="008078DA" w:rsidP="00084073">
      <w:pPr>
        <w:shd w:val="clear" w:color="auto" w:fill="FFFFFF"/>
        <w:spacing w:after="0" w:line="240" w:lineRule="auto"/>
        <w:ind w:right="11" w:hanging="142"/>
        <w:jc w:val="right"/>
        <w:rPr>
          <w:sz w:val="24"/>
          <w:szCs w:val="24"/>
        </w:rPr>
      </w:pPr>
    </w:p>
    <w:p w:rsidR="008078DA" w:rsidRDefault="008078DA" w:rsidP="00084073">
      <w:pPr>
        <w:shd w:val="clear" w:color="auto" w:fill="FFFFFF"/>
        <w:spacing w:after="0" w:line="240" w:lineRule="auto"/>
        <w:ind w:right="11" w:hanging="142"/>
        <w:jc w:val="right"/>
        <w:rPr>
          <w:sz w:val="24"/>
          <w:szCs w:val="24"/>
        </w:rPr>
      </w:pPr>
    </w:p>
    <w:p w:rsidR="008078DA" w:rsidRDefault="008078DA" w:rsidP="00084073">
      <w:pPr>
        <w:shd w:val="clear" w:color="auto" w:fill="FFFFFF"/>
        <w:spacing w:after="0" w:line="240" w:lineRule="auto"/>
        <w:ind w:right="11" w:hanging="142"/>
        <w:jc w:val="right"/>
        <w:rPr>
          <w:sz w:val="24"/>
          <w:szCs w:val="24"/>
        </w:rPr>
      </w:pPr>
    </w:p>
    <w:p w:rsidR="008078DA" w:rsidRDefault="008078DA" w:rsidP="00084073">
      <w:pPr>
        <w:shd w:val="clear" w:color="auto" w:fill="FFFFFF"/>
        <w:spacing w:after="0" w:line="240" w:lineRule="auto"/>
        <w:ind w:right="11" w:hanging="142"/>
        <w:jc w:val="right"/>
        <w:rPr>
          <w:sz w:val="24"/>
          <w:szCs w:val="24"/>
        </w:rPr>
      </w:pPr>
    </w:p>
    <w:p w:rsidR="008078DA" w:rsidRDefault="008078DA" w:rsidP="00084073">
      <w:pPr>
        <w:shd w:val="clear" w:color="auto" w:fill="FFFFFF"/>
        <w:spacing w:after="0" w:line="240" w:lineRule="auto"/>
        <w:ind w:right="11" w:hanging="142"/>
        <w:jc w:val="right"/>
        <w:rPr>
          <w:sz w:val="24"/>
          <w:szCs w:val="24"/>
        </w:rPr>
      </w:pPr>
    </w:p>
    <w:p w:rsidR="008078DA" w:rsidRDefault="008078DA" w:rsidP="00084073">
      <w:pPr>
        <w:shd w:val="clear" w:color="auto" w:fill="FFFFFF"/>
        <w:spacing w:after="0" w:line="240" w:lineRule="auto"/>
        <w:ind w:right="11" w:hanging="142"/>
        <w:jc w:val="right"/>
        <w:rPr>
          <w:sz w:val="24"/>
          <w:szCs w:val="24"/>
        </w:rPr>
      </w:pPr>
    </w:p>
    <w:p w:rsidR="008078DA" w:rsidRDefault="008078DA" w:rsidP="00084073">
      <w:pPr>
        <w:shd w:val="clear" w:color="auto" w:fill="FFFFFF"/>
        <w:spacing w:after="0" w:line="240" w:lineRule="auto"/>
        <w:ind w:right="11" w:hanging="142"/>
        <w:jc w:val="right"/>
        <w:rPr>
          <w:sz w:val="24"/>
          <w:szCs w:val="24"/>
        </w:rPr>
      </w:pPr>
    </w:p>
    <w:p w:rsidR="008078DA" w:rsidRDefault="008078DA" w:rsidP="00084073">
      <w:pPr>
        <w:shd w:val="clear" w:color="auto" w:fill="FFFFFF"/>
        <w:spacing w:after="0" w:line="240" w:lineRule="auto"/>
        <w:ind w:right="11" w:hanging="142"/>
        <w:jc w:val="right"/>
        <w:rPr>
          <w:sz w:val="24"/>
          <w:szCs w:val="24"/>
        </w:rPr>
      </w:pPr>
    </w:p>
    <w:p w:rsidR="008078DA" w:rsidRDefault="008078DA" w:rsidP="00084073">
      <w:pPr>
        <w:shd w:val="clear" w:color="auto" w:fill="FFFFFF"/>
        <w:spacing w:after="0" w:line="240" w:lineRule="auto"/>
        <w:ind w:right="11" w:hanging="142"/>
        <w:jc w:val="right"/>
        <w:rPr>
          <w:sz w:val="24"/>
          <w:szCs w:val="24"/>
        </w:rPr>
      </w:pPr>
    </w:p>
    <w:p w:rsidR="00B35338" w:rsidRDefault="00B35338" w:rsidP="00084073">
      <w:pPr>
        <w:shd w:val="clear" w:color="auto" w:fill="FFFFFF"/>
        <w:spacing w:after="0" w:line="240" w:lineRule="auto"/>
        <w:ind w:right="11" w:hanging="142"/>
        <w:jc w:val="right"/>
        <w:rPr>
          <w:sz w:val="24"/>
          <w:szCs w:val="24"/>
        </w:rPr>
      </w:pPr>
    </w:p>
    <w:p w:rsidR="00B35338" w:rsidRDefault="00B35338" w:rsidP="00084073">
      <w:pPr>
        <w:shd w:val="clear" w:color="auto" w:fill="FFFFFF"/>
        <w:spacing w:after="0" w:line="240" w:lineRule="auto"/>
        <w:ind w:right="11" w:hanging="142"/>
        <w:jc w:val="right"/>
        <w:rPr>
          <w:sz w:val="24"/>
          <w:szCs w:val="24"/>
        </w:rPr>
      </w:pPr>
    </w:p>
    <w:p w:rsidR="00B35338" w:rsidRDefault="00B35338" w:rsidP="00084073">
      <w:pPr>
        <w:shd w:val="clear" w:color="auto" w:fill="FFFFFF"/>
        <w:spacing w:after="0" w:line="240" w:lineRule="auto"/>
        <w:ind w:right="11" w:hanging="142"/>
        <w:jc w:val="right"/>
        <w:rPr>
          <w:sz w:val="24"/>
          <w:szCs w:val="24"/>
        </w:rPr>
      </w:pPr>
    </w:p>
    <w:p w:rsidR="00B35338" w:rsidRDefault="00B35338" w:rsidP="00084073">
      <w:pPr>
        <w:shd w:val="clear" w:color="auto" w:fill="FFFFFF"/>
        <w:spacing w:after="0" w:line="240" w:lineRule="auto"/>
        <w:ind w:right="11" w:hanging="142"/>
        <w:jc w:val="right"/>
        <w:rPr>
          <w:sz w:val="24"/>
          <w:szCs w:val="24"/>
        </w:rPr>
      </w:pPr>
    </w:p>
    <w:p w:rsidR="00B35338" w:rsidRDefault="00B35338" w:rsidP="00084073">
      <w:pPr>
        <w:shd w:val="clear" w:color="auto" w:fill="FFFFFF"/>
        <w:spacing w:after="0" w:line="240" w:lineRule="auto"/>
        <w:ind w:right="11" w:hanging="142"/>
        <w:jc w:val="right"/>
        <w:rPr>
          <w:sz w:val="24"/>
          <w:szCs w:val="24"/>
        </w:rPr>
      </w:pPr>
    </w:p>
    <w:p w:rsidR="00B35338" w:rsidRDefault="00B35338" w:rsidP="00084073">
      <w:pPr>
        <w:shd w:val="clear" w:color="auto" w:fill="FFFFFF"/>
        <w:spacing w:after="0" w:line="240" w:lineRule="auto"/>
        <w:ind w:right="11" w:hanging="142"/>
        <w:jc w:val="right"/>
        <w:rPr>
          <w:sz w:val="24"/>
          <w:szCs w:val="24"/>
        </w:rPr>
      </w:pPr>
    </w:p>
    <w:p w:rsidR="00B35338" w:rsidRDefault="00B35338" w:rsidP="00084073">
      <w:pPr>
        <w:shd w:val="clear" w:color="auto" w:fill="FFFFFF"/>
        <w:spacing w:after="0" w:line="240" w:lineRule="auto"/>
        <w:ind w:right="11" w:hanging="142"/>
        <w:jc w:val="right"/>
        <w:rPr>
          <w:sz w:val="24"/>
          <w:szCs w:val="24"/>
        </w:rPr>
      </w:pPr>
    </w:p>
    <w:p w:rsidR="00B35338" w:rsidRDefault="00B35338" w:rsidP="00084073">
      <w:pPr>
        <w:shd w:val="clear" w:color="auto" w:fill="FFFFFF"/>
        <w:spacing w:after="0" w:line="240" w:lineRule="auto"/>
        <w:ind w:right="11" w:hanging="142"/>
        <w:jc w:val="right"/>
        <w:rPr>
          <w:sz w:val="24"/>
          <w:szCs w:val="24"/>
        </w:rPr>
      </w:pPr>
    </w:p>
    <w:p w:rsidR="00B35338" w:rsidRDefault="00B35338" w:rsidP="00084073">
      <w:pPr>
        <w:shd w:val="clear" w:color="auto" w:fill="FFFFFF"/>
        <w:spacing w:after="0" w:line="240" w:lineRule="auto"/>
        <w:ind w:right="11" w:hanging="142"/>
        <w:jc w:val="right"/>
        <w:rPr>
          <w:sz w:val="24"/>
          <w:szCs w:val="24"/>
        </w:rPr>
      </w:pPr>
    </w:p>
    <w:p w:rsidR="00B35338" w:rsidRDefault="00B35338" w:rsidP="00084073">
      <w:pPr>
        <w:shd w:val="clear" w:color="auto" w:fill="FFFFFF"/>
        <w:spacing w:after="0" w:line="240" w:lineRule="auto"/>
        <w:ind w:right="11" w:hanging="142"/>
        <w:jc w:val="right"/>
        <w:rPr>
          <w:sz w:val="24"/>
          <w:szCs w:val="24"/>
        </w:rPr>
      </w:pPr>
    </w:p>
    <w:p w:rsidR="00B35338" w:rsidRDefault="00B35338" w:rsidP="00084073">
      <w:pPr>
        <w:shd w:val="clear" w:color="auto" w:fill="FFFFFF"/>
        <w:spacing w:after="0" w:line="240" w:lineRule="auto"/>
        <w:ind w:right="11" w:hanging="142"/>
        <w:jc w:val="right"/>
        <w:rPr>
          <w:sz w:val="24"/>
          <w:szCs w:val="24"/>
        </w:rPr>
      </w:pPr>
    </w:p>
    <w:p w:rsidR="00B35338" w:rsidRDefault="00B35338" w:rsidP="00084073">
      <w:pPr>
        <w:shd w:val="clear" w:color="auto" w:fill="FFFFFF"/>
        <w:spacing w:after="0" w:line="240" w:lineRule="auto"/>
        <w:ind w:right="11" w:hanging="142"/>
        <w:jc w:val="right"/>
        <w:rPr>
          <w:sz w:val="24"/>
          <w:szCs w:val="24"/>
        </w:rPr>
      </w:pPr>
    </w:p>
    <w:p w:rsidR="00B35338" w:rsidRDefault="00B35338" w:rsidP="00084073">
      <w:pPr>
        <w:shd w:val="clear" w:color="auto" w:fill="FFFFFF"/>
        <w:spacing w:after="0" w:line="240" w:lineRule="auto"/>
        <w:ind w:right="11" w:hanging="142"/>
        <w:jc w:val="right"/>
        <w:rPr>
          <w:sz w:val="24"/>
          <w:szCs w:val="24"/>
        </w:rPr>
      </w:pPr>
    </w:p>
    <w:p w:rsidR="008078DA" w:rsidRDefault="008078DA" w:rsidP="00084073">
      <w:pPr>
        <w:shd w:val="clear" w:color="auto" w:fill="FFFFFF"/>
        <w:spacing w:after="0" w:line="240" w:lineRule="auto"/>
        <w:ind w:right="11" w:hanging="142"/>
        <w:jc w:val="right"/>
        <w:rPr>
          <w:sz w:val="24"/>
          <w:szCs w:val="24"/>
        </w:rPr>
      </w:pPr>
    </w:p>
    <w:p w:rsidR="00084073" w:rsidRPr="0006033D" w:rsidRDefault="00084073" w:rsidP="00084073">
      <w:pPr>
        <w:shd w:val="clear" w:color="auto" w:fill="FFFFFF"/>
        <w:spacing w:after="0" w:line="240" w:lineRule="auto"/>
        <w:ind w:right="11" w:hanging="142"/>
        <w:jc w:val="right"/>
        <w:rPr>
          <w:sz w:val="24"/>
          <w:szCs w:val="24"/>
        </w:rPr>
      </w:pPr>
      <w:r w:rsidRPr="0006033D">
        <w:rPr>
          <w:sz w:val="24"/>
          <w:szCs w:val="24"/>
        </w:rPr>
        <w:t xml:space="preserve">Приложение 1 </w:t>
      </w:r>
    </w:p>
    <w:p w:rsidR="00084073" w:rsidRPr="0006033D" w:rsidRDefault="00084073" w:rsidP="00084073">
      <w:pPr>
        <w:shd w:val="clear" w:color="auto" w:fill="FFFFFF"/>
        <w:spacing w:after="0" w:line="240" w:lineRule="auto"/>
        <w:ind w:right="11" w:hanging="142"/>
        <w:jc w:val="right"/>
        <w:rPr>
          <w:sz w:val="24"/>
          <w:szCs w:val="24"/>
        </w:rPr>
      </w:pPr>
      <w:r w:rsidRPr="0006033D">
        <w:rPr>
          <w:sz w:val="24"/>
          <w:szCs w:val="24"/>
        </w:rPr>
        <w:t xml:space="preserve">к муниципальной программе </w:t>
      </w:r>
    </w:p>
    <w:p w:rsidR="00084073" w:rsidRPr="0006033D" w:rsidRDefault="00084073" w:rsidP="00084073">
      <w:pPr>
        <w:shd w:val="clear" w:color="auto" w:fill="FFFFFF"/>
        <w:spacing w:after="0" w:line="240" w:lineRule="auto"/>
        <w:ind w:right="11" w:hanging="142"/>
        <w:jc w:val="right"/>
        <w:rPr>
          <w:sz w:val="24"/>
          <w:szCs w:val="24"/>
        </w:rPr>
      </w:pPr>
      <w:r w:rsidRPr="0006033D">
        <w:rPr>
          <w:sz w:val="24"/>
          <w:szCs w:val="24"/>
        </w:rPr>
        <w:t xml:space="preserve">«Развитие транспортной системы </w:t>
      </w:r>
    </w:p>
    <w:p w:rsidR="00084073" w:rsidRPr="0006033D" w:rsidRDefault="00084073" w:rsidP="00084073">
      <w:pPr>
        <w:shd w:val="clear" w:color="auto" w:fill="FFFFFF"/>
        <w:spacing w:line="240" w:lineRule="auto"/>
        <w:ind w:right="11" w:hanging="142"/>
        <w:jc w:val="right"/>
        <w:rPr>
          <w:sz w:val="24"/>
          <w:szCs w:val="24"/>
        </w:rPr>
      </w:pPr>
      <w:r w:rsidRPr="0006033D">
        <w:rPr>
          <w:sz w:val="24"/>
          <w:szCs w:val="24"/>
        </w:rPr>
        <w:t>городского округа Кинешма»</w:t>
      </w:r>
    </w:p>
    <w:p w:rsidR="00084073" w:rsidRPr="0006033D" w:rsidRDefault="00084073" w:rsidP="00084073">
      <w:pPr>
        <w:shd w:val="clear" w:color="auto" w:fill="FFFFFF"/>
        <w:spacing w:line="240" w:lineRule="auto"/>
        <w:ind w:right="11" w:hanging="142"/>
        <w:jc w:val="center"/>
        <w:rPr>
          <w:b/>
          <w:sz w:val="28"/>
          <w:szCs w:val="28"/>
        </w:rPr>
      </w:pPr>
      <w:r w:rsidRPr="0006033D">
        <w:rPr>
          <w:b/>
          <w:sz w:val="28"/>
          <w:szCs w:val="28"/>
        </w:rPr>
        <w:t>Подпрограмма  «Содержание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Кинешма»</w:t>
      </w:r>
    </w:p>
    <w:p w:rsidR="00084073" w:rsidRPr="0006033D" w:rsidRDefault="00084073" w:rsidP="00084073">
      <w:pPr>
        <w:pStyle w:val="af1"/>
        <w:numPr>
          <w:ilvl w:val="0"/>
          <w:numId w:val="7"/>
        </w:numPr>
        <w:shd w:val="clear" w:color="auto" w:fill="FFFFFF"/>
        <w:ind w:right="11"/>
        <w:jc w:val="center"/>
        <w:rPr>
          <w:sz w:val="28"/>
          <w:szCs w:val="28"/>
        </w:rPr>
      </w:pPr>
      <w:r w:rsidRPr="0006033D">
        <w:rPr>
          <w:sz w:val="28"/>
          <w:szCs w:val="28"/>
        </w:rPr>
        <w:t>Паспорт подпрограммы</w:t>
      </w:r>
    </w:p>
    <w:p w:rsidR="00084073" w:rsidRPr="00A74F2D" w:rsidRDefault="00084073" w:rsidP="00084073">
      <w:pPr>
        <w:pStyle w:val="af1"/>
        <w:shd w:val="clear" w:color="auto" w:fill="FFFFFF"/>
        <w:ind w:left="218" w:right="11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5614"/>
      </w:tblGrid>
      <w:tr w:rsidR="00084073" w:rsidRPr="00735CC1" w:rsidTr="00084073">
        <w:tc>
          <w:tcPr>
            <w:tcW w:w="3708" w:type="dxa"/>
          </w:tcPr>
          <w:p w:rsidR="00084073" w:rsidRPr="00735CC1" w:rsidRDefault="00084073" w:rsidP="00084073">
            <w:pPr>
              <w:spacing w:line="240" w:lineRule="auto"/>
              <w:rPr>
                <w:sz w:val="24"/>
                <w:szCs w:val="24"/>
              </w:rPr>
            </w:pPr>
            <w:r w:rsidRPr="00735CC1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614" w:type="dxa"/>
          </w:tcPr>
          <w:p w:rsidR="00084073" w:rsidRPr="00735CC1" w:rsidRDefault="00084073" w:rsidP="000840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35CC1">
              <w:rPr>
                <w:sz w:val="24"/>
                <w:szCs w:val="24"/>
              </w:rPr>
              <w:t>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</w:t>
            </w:r>
          </w:p>
        </w:tc>
      </w:tr>
      <w:tr w:rsidR="00084073" w:rsidRPr="00735CC1" w:rsidTr="00084073">
        <w:tc>
          <w:tcPr>
            <w:tcW w:w="3708" w:type="dxa"/>
          </w:tcPr>
          <w:p w:rsidR="00084073" w:rsidRPr="00735CC1" w:rsidRDefault="00084073" w:rsidP="00084073">
            <w:pPr>
              <w:spacing w:line="240" w:lineRule="auto"/>
              <w:rPr>
                <w:sz w:val="24"/>
                <w:szCs w:val="24"/>
              </w:rPr>
            </w:pPr>
            <w:r w:rsidRPr="00735CC1">
              <w:rPr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5614" w:type="dxa"/>
          </w:tcPr>
          <w:p w:rsidR="00084073" w:rsidRPr="00735CC1" w:rsidRDefault="00084073" w:rsidP="00584744">
            <w:pPr>
              <w:pStyle w:val="af1"/>
              <w:ind w:left="0"/>
              <w:jc w:val="both"/>
            </w:pPr>
            <w:r>
              <w:t>201</w:t>
            </w:r>
            <w:r w:rsidR="00584744">
              <w:t>9</w:t>
            </w:r>
            <w:r>
              <w:t>-202</w:t>
            </w:r>
            <w:r w:rsidR="00584744">
              <w:t>1</w:t>
            </w:r>
            <w:r w:rsidRPr="00735CC1">
              <w:t xml:space="preserve"> годы</w:t>
            </w:r>
          </w:p>
        </w:tc>
      </w:tr>
      <w:tr w:rsidR="00084073" w:rsidRPr="00735CC1" w:rsidTr="00B35338">
        <w:trPr>
          <w:trHeight w:val="891"/>
        </w:trPr>
        <w:tc>
          <w:tcPr>
            <w:tcW w:w="3708" w:type="dxa"/>
          </w:tcPr>
          <w:p w:rsidR="00084073" w:rsidRPr="00735CC1" w:rsidRDefault="00084073" w:rsidP="00084073">
            <w:pPr>
              <w:spacing w:line="240" w:lineRule="auto"/>
              <w:rPr>
                <w:sz w:val="24"/>
                <w:szCs w:val="24"/>
              </w:rPr>
            </w:pPr>
            <w:r w:rsidRPr="00735CC1">
              <w:rPr>
                <w:sz w:val="24"/>
                <w:szCs w:val="24"/>
              </w:rPr>
              <w:t>Исполнители основных мероприятий (мероприятий) подпрограммы</w:t>
            </w:r>
          </w:p>
        </w:tc>
        <w:tc>
          <w:tcPr>
            <w:tcW w:w="5614" w:type="dxa"/>
          </w:tcPr>
          <w:p w:rsidR="00084073" w:rsidRPr="00735CC1" w:rsidRDefault="00B35338" w:rsidP="007B378F">
            <w:pPr>
              <w:suppressAutoHyphens/>
              <w:spacing w:line="240" w:lineRule="auto"/>
              <w:jc w:val="both"/>
              <w:rPr>
                <w:sz w:val="24"/>
                <w:szCs w:val="24"/>
              </w:rPr>
            </w:pPr>
            <w:r w:rsidRPr="00B35338">
              <w:rPr>
                <w:sz w:val="24"/>
                <w:szCs w:val="24"/>
              </w:rPr>
              <w:t xml:space="preserve">Финансовое управление администрации городского округа Кинешма: </w:t>
            </w:r>
            <w:r w:rsidR="007B378F">
              <w:rPr>
                <w:sz w:val="24"/>
                <w:szCs w:val="24"/>
              </w:rPr>
              <w:t>М</w:t>
            </w:r>
            <w:r w:rsidRPr="00B35338">
              <w:rPr>
                <w:sz w:val="24"/>
                <w:szCs w:val="24"/>
              </w:rPr>
              <w:t xml:space="preserve">униципальное учреждение </w:t>
            </w:r>
            <w:r w:rsidR="001B6E39">
              <w:rPr>
                <w:sz w:val="24"/>
                <w:szCs w:val="24"/>
              </w:rPr>
              <w:t>У</w:t>
            </w:r>
            <w:r w:rsidRPr="00B35338">
              <w:rPr>
                <w:sz w:val="24"/>
                <w:szCs w:val="24"/>
              </w:rPr>
              <w:t xml:space="preserve">правление городского хозяйства </w:t>
            </w:r>
            <w:proofErr w:type="gramStart"/>
            <w:r w:rsidRPr="00B35338">
              <w:rPr>
                <w:sz w:val="24"/>
                <w:szCs w:val="24"/>
              </w:rPr>
              <w:t>г</w:t>
            </w:r>
            <w:proofErr w:type="gramEnd"/>
            <w:r w:rsidRPr="00B35338">
              <w:rPr>
                <w:sz w:val="24"/>
                <w:szCs w:val="24"/>
              </w:rPr>
              <w:t>. Кинешмы</w:t>
            </w:r>
            <w:r w:rsidRPr="00B3533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84073" w:rsidRPr="00735CC1" w:rsidTr="00084073">
        <w:tc>
          <w:tcPr>
            <w:tcW w:w="3708" w:type="dxa"/>
          </w:tcPr>
          <w:p w:rsidR="00084073" w:rsidRPr="00735CC1" w:rsidRDefault="00084073" w:rsidP="00084073">
            <w:pPr>
              <w:spacing w:line="240" w:lineRule="auto"/>
              <w:rPr>
                <w:sz w:val="24"/>
                <w:szCs w:val="24"/>
              </w:rPr>
            </w:pPr>
            <w:r w:rsidRPr="00735CC1">
              <w:rPr>
                <w:sz w:val="24"/>
                <w:szCs w:val="24"/>
              </w:rPr>
              <w:t>Цель (цели) подпрограммы</w:t>
            </w:r>
          </w:p>
          <w:p w:rsidR="00084073" w:rsidRPr="00735CC1" w:rsidRDefault="00084073" w:rsidP="000840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14" w:type="dxa"/>
          </w:tcPr>
          <w:p w:rsidR="00084073" w:rsidRPr="00735CC1" w:rsidRDefault="00084073" w:rsidP="000840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35CC1">
              <w:rPr>
                <w:sz w:val="24"/>
                <w:szCs w:val="24"/>
              </w:rPr>
              <w:t>поддержание автомобильных дорог общего пользования местного значения, внутриквартальных проездов и придомовых территорий в нормативном состоянии</w:t>
            </w:r>
          </w:p>
        </w:tc>
      </w:tr>
      <w:tr w:rsidR="00084073" w:rsidRPr="00735CC1" w:rsidTr="00084073">
        <w:trPr>
          <w:trHeight w:val="1182"/>
        </w:trPr>
        <w:tc>
          <w:tcPr>
            <w:tcW w:w="3708" w:type="dxa"/>
          </w:tcPr>
          <w:p w:rsidR="00084073" w:rsidRPr="00735CC1" w:rsidRDefault="00084073" w:rsidP="0008407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5614" w:type="dxa"/>
          </w:tcPr>
          <w:p w:rsidR="00084073" w:rsidRPr="00735CC1" w:rsidRDefault="00084073" w:rsidP="00084073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E345A">
              <w:rPr>
                <w:sz w:val="24"/>
                <w:szCs w:val="24"/>
              </w:rPr>
              <w:t>предупреждение, устранение и ослабление воздействий природных факторов и транспортных средств, ликвидация последствий этих воздействий, систематический уход за дорожным покрытием</w:t>
            </w:r>
          </w:p>
        </w:tc>
      </w:tr>
      <w:tr w:rsidR="00084073" w:rsidRPr="00735CC1" w:rsidTr="00084073">
        <w:tc>
          <w:tcPr>
            <w:tcW w:w="3708" w:type="dxa"/>
          </w:tcPr>
          <w:p w:rsidR="00084073" w:rsidRPr="00735CC1" w:rsidRDefault="00084073" w:rsidP="00084073">
            <w:pPr>
              <w:spacing w:line="240" w:lineRule="auto"/>
              <w:rPr>
                <w:sz w:val="24"/>
                <w:szCs w:val="24"/>
              </w:rPr>
            </w:pPr>
            <w:r w:rsidRPr="00735CC1">
              <w:rPr>
                <w:sz w:val="24"/>
                <w:szCs w:val="24"/>
              </w:rPr>
              <w:t>Объемы ресурсного обеспечения:</w:t>
            </w:r>
          </w:p>
        </w:tc>
        <w:tc>
          <w:tcPr>
            <w:tcW w:w="5614" w:type="dxa"/>
          </w:tcPr>
          <w:p w:rsidR="00084073" w:rsidRPr="00735CC1" w:rsidRDefault="00084073" w:rsidP="00084073">
            <w:pPr>
              <w:spacing w:after="0" w:line="240" w:lineRule="auto"/>
              <w:ind w:firstLine="120"/>
              <w:jc w:val="both"/>
              <w:rPr>
                <w:sz w:val="24"/>
                <w:szCs w:val="24"/>
              </w:rPr>
            </w:pPr>
            <w:r w:rsidRPr="00735CC1">
              <w:rPr>
                <w:sz w:val="24"/>
                <w:szCs w:val="24"/>
              </w:rPr>
              <w:t xml:space="preserve">Общий объем бюджетных ассигнований на реализацию подпрограммы всего </w:t>
            </w:r>
            <w:r w:rsidR="00C972A9">
              <w:rPr>
                <w:sz w:val="24"/>
                <w:szCs w:val="24"/>
              </w:rPr>
              <w:t>18</w:t>
            </w:r>
            <w:r w:rsidR="00E85FF4">
              <w:rPr>
                <w:sz w:val="24"/>
                <w:szCs w:val="24"/>
              </w:rPr>
              <w:t>5960,</w:t>
            </w:r>
            <w:r w:rsidR="008E298C">
              <w:rPr>
                <w:sz w:val="24"/>
                <w:szCs w:val="24"/>
              </w:rPr>
              <w:t>8</w:t>
            </w:r>
            <w:r w:rsidRPr="00735CC1">
              <w:rPr>
                <w:sz w:val="24"/>
                <w:szCs w:val="24"/>
              </w:rPr>
              <w:t>тыс</w:t>
            </w:r>
            <w:proofErr w:type="gramStart"/>
            <w:r w:rsidRPr="00735CC1">
              <w:rPr>
                <w:sz w:val="24"/>
                <w:szCs w:val="24"/>
              </w:rPr>
              <w:t>.р</w:t>
            </w:r>
            <w:proofErr w:type="gramEnd"/>
            <w:r w:rsidRPr="00735CC1">
              <w:rPr>
                <w:sz w:val="24"/>
                <w:szCs w:val="24"/>
              </w:rPr>
              <w:t>уб.:</w:t>
            </w:r>
          </w:p>
          <w:p w:rsidR="00084073" w:rsidRPr="00735CC1" w:rsidRDefault="00084073" w:rsidP="00084073">
            <w:pPr>
              <w:spacing w:after="0" w:line="240" w:lineRule="auto"/>
              <w:ind w:firstLine="120"/>
              <w:jc w:val="both"/>
              <w:rPr>
                <w:sz w:val="24"/>
                <w:szCs w:val="24"/>
              </w:rPr>
            </w:pPr>
            <w:r w:rsidRPr="00735CC1">
              <w:rPr>
                <w:sz w:val="24"/>
                <w:szCs w:val="24"/>
              </w:rPr>
              <w:t>201</w:t>
            </w:r>
            <w:r w:rsidR="00AE6034">
              <w:rPr>
                <w:sz w:val="24"/>
                <w:szCs w:val="24"/>
              </w:rPr>
              <w:t>9</w:t>
            </w:r>
            <w:r w:rsidRPr="00735CC1">
              <w:rPr>
                <w:sz w:val="24"/>
                <w:szCs w:val="24"/>
              </w:rPr>
              <w:t xml:space="preserve"> год- </w:t>
            </w:r>
            <w:r w:rsidR="008E298C">
              <w:rPr>
                <w:sz w:val="24"/>
                <w:szCs w:val="24"/>
              </w:rPr>
              <w:t>74 709,9</w:t>
            </w:r>
            <w:r>
              <w:rPr>
                <w:sz w:val="24"/>
                <w:szCs w:val="24"/>
              </w:rPr>
              <w:t xml:space="preserve"> </w:t>
            </w:r>
            <w:r w:rsidRPr="00735CC1">
              <w:rPr>
                <w:sz w:val="24"/>
                <w:szCs w:val="24"/>
              </w:rPr>
              <w:t>тыс</w:t>
            </w:r>
            <w:proofErr w:type="gramStart"/>
            <w:r w:rsidRPr="00735CC1">
              <w:rPr>
                <w:sz w:val="24"/>
                <w:szCs w:val="24"/>
              </w:rPr>
              <w:t>.р</w:t>
            </w:r>
            <w:proofErr w:type="gramEnd"/>
            <w:r w:rsidRPr="00735CC1">
              <w:rPr>
                <w:sz w:val="24"/>
                <w:szCs w:val="24"/>
              </w:rPr>
              <w:t>уб.;</w:t>
            </w:r>
          </w:p>
          <w:p w:rsidR="00084073" w:rsidRPr="00735CC1" w:rsidRDefault="00084073" w:rsidP="00084073">
            <w:pPr>
              <w:spacing w:after="0" w:line="240" w:lineRule="auto"/>
              <w:ind w:firstLin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E6034">
              <w:rPr>
                <w:sz w:val="24"/>
                <w:szCs w:val="24"/>
              </w:rPr>
              <w:t>20</w:t>
            </w:r>
            <w:r w:rsidRPr="00735CC1">
              <w:rPr>
                <w:sz w:val="24"/>
                <w:szCs w:val="24"/>
              </w:rPr>
              <w:t xml:space="preserve"> год- </w:t>
            </w:r>
            <w:r w:rsidR="000914DC">
              <w:rPr>
                <w:sz w:val="24"/>
                <w:szCs w:val="24"/>
              </w:rPr>
              <w:t>58 530,5</w:t>
            </w:r>
            <w:r w:rsidRPr="00735CC1">
              <w:rPr>
                <w:sz w:val="24"/>
                <w:szCs w:val="24"/>
              </w:rPr>
              <w:t xml:space="preserve"> тыс</w:t>
            </w:r>
            <w:proofErr w:type="gramStart"/>
            <w:r w:rsidRPr="00735CC1">
              <w:rPr>
                <w:sz w:val="24"/>
                <w:szCs w:val="24"/>
              </w:rPr>
              <w:t>.р</w:t>
            </w:r>
            <w:proofErr w:type="gramEnd"/>
            <w:r w:rsidRPr="00735CC1">
              <w:rPr>
                <w:sz w:val="24"/>
                <w:szCs w:val="24"/>
              </w:rPr>
              <w:t>уб.;</w:t>
            </w:r>
          </w:p>
          <w:p w:rsidR="00084073" w:rsidRPr="00BE7A33" w:rsidRDefault="00084073" w:rsidP="00084073">
            <w:pPr>
              <w:spacing w:after="0" w:line="240" w:lineRule="auto"/>
              <w:ind w:firstLine="120"/>
              <w:jc w:val="both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202</w:t>
            </w:r>
            <w:r w:rsidR="00AE6034">
              <w:rPr>
                <w:sz w:val="24"/>
                <w:szCs w:val="24"/>
              </w:rPr>
              <w:t>1</w:t>
            </w:r>
            <w:r w:rsidRPr="00735CC1">
              <w:rPr>
                <w:sz w:val="24"/>
                <w:szCs w:val="24"/>
              </w:rPr>
              <w:t xml:space="preserve"> год- </w:t>
            </w:r>
            <w:r w:rsidR="000914DC">
              <w:rPr>
                <w:sz w:val="24"/>
                <w:szCs w:val="24"/>
              </w:rPr>
              <w:t>52 720,4</w:t>
            </w:r>
            <w:r>
              <w:rPr>
                <w:sz w:val="24"/>
                <w:szCs w:val="24"/>
              </w:rPr>
              <w:t xml:space="preserve"> </w:t>
            </w:r>
            <w:r w:rsidRPr="00735CC1">
              <w:rPr>
                <w:sz w:val="24"/>
                <w:szCs w:val="24"/>
              </w:rPr>
              <w:t>тыс</w:t>
            </w:r>
            <w:proofErr w:type="gramStart"/>
            <w:r w:rsidRPr="00735CC1">
              <w:rPr>
                <w:sz w:val="24"/>
                <w:szCs w:val="24"/>
              </w:rPr>
              <w:t>.р</w:t>
            </w:r>
            <w:proofErr w:type="gramEnd"/>
            <w:r w:rsidRPr="00735CC1">
              <w:rPr>
                <w:sz w:val="24"/>
                <w:szCs w:val="24"/>
              </w:rPr>
              <w:t>уб.</w:t>
            </w:r>
          </w:p>
          <w:p w:rsidR="00084073" w:rsidRPr="00735CC1" w:rsidRDefault="00084073" w:rsidP="00084073">
            <w:pPr>
              <w:spacing w:after="0" w:line="240" w:lineRule="auto"/>
              <w:ind w:firstLine="120"/>
              <w:jc w:val="both"/>
              <w:rPr>
                <w:sz w:val="24"/>
                <w:szCs w:val="24"/>
              </w:rPr>
            </w:pPr>
            <w:r w:rsidRPr="00735CC1">
              <w:rPr>
                <w:sz w:val="24"/>
                <w:szCs w:val="24"/>
              </w:rPr>
              <w:t>-бюджет городского округа Кинешма</w:t>
            </w:r>
          </w:p>
          <w:p w:rsidR="00CB5AED" w:rsidRPr="00735CC1" w:rsidRDefault="00084073" w:rsidP="00CB5AED">
            <w:pPr>
              <w:spacing w:after="0" w:line="240" w:lineRule="auto"/>
              <w:ind w:firstLine="120"/>
              <w:jc w:val="both"/>
              <w:rPr>
                <w:sz w:val="24"/>
                <w:szCs w:val="24"/>
              </w:rPr>
            </w:pPr>
            <w:r w:rsidRPr="00735CC1">
              <w:rPr>
                <w:sz w:val="24"/>
                <w:szCs w:val="24"/>
              </w:rPr>
              <w:t>201</w:t>
            </w:r>
            <w:r w:rsidR="00AE6034">
              <w:rPr>
                <w:sz w:val="24"/>
                <w:szCs w:val="24"/>
              </w:rPr>
              <w:t>9</w:t>
            </w:r>
            <w:r w:rsidRPr="00735CC1">
              <w:rPr>
                <w:sz w:val="24"/>
                <w:szCs w:val="24"/>
              </w:rPr>
              <w:t xml:space="preserve"> год- </w:t>
            </w:r>
            <w:r w:rsidR="008E298C">
              <w:rPr>
                <w:sz w:val="24"/>
                <w:szCs w:val="24"/>
              </w:rPr>
              <w:t>74 709,9</w:t>
            </w:r>
            <w:r w:rsidR="00C972A9">
              <w:rPr>
                <w:sz w:val="24"/>
                <w:szCs w:val="24"/>
              </w:rPr>
              <w:t xml:space="preserve"> </w:t>
            </w:r>
            <w:r w:rsidR="00CB5AED" w:rsidRPr="00735CC1">
              <w:rPr>
                <w:sz w:val="24"/>
                <w:szCs w:val="24"/>
              </w:rPr>
              <w:t>тыс</w:t>
            </w:r>
            <w:proofErr w:type="gramStart"/>
            <w:r w:rsidR="00CB5AED" w:rsidRPr="00735CC1">
              <w:rPr>
                <w:sz w:val="24"/>
                <w:szCs w:val="24"/>
              </w:rPr>
              <w:t>.р</w:t>
            </w:r>
            <w:proofErr w:type="gramEnd"/>
            <w:r w:rsidR="00CB5AED" w:rsidRPr="00735CC1">
              <w:rPr>
                <w:sz w:val="24"/>
                <w:szCs w:val="24"/>
              </w:rPr>
              <w:t>уб.;</w:t>
            </w:r>
          </w:p>
          <w:p w:rsidR="00CB5AED" w:rsidRPr="00735CC1" w:rsidRDefault="00CB5AED" w:rsidP="00CB5AED">
            <w:pPr>
              <w:spacing w:after="0" w:line="240" w:lineRule="auto"/>
              <w:ind w:firstLin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E6034">
              <w:rPr>
                <w:sz w:val="24"/>
                <w:szCs w:val="24"/>
              </w:rPr>
              <w:t>20</w:t>
            </w:r>
            <w:r w:rsidRPr="00735CC1">
              <w:rPr>
                <w:sz w:val="24"/>
                <w:szCs w:val="24"/>
              </w:rPr>
              <w:t xml:space="preserve"> год- </w:t>
            </w:r>
            <w:r>
              <w:rPr>
                <w:sz w:val="24"/>
                <w:szCs w:val="24"/>
              </w:rPr>
              <w:t>58 530,5</w:t>
            </w:r>
            <w:r w:rsidRPr="00735CC1">
              <w:rPr>
                <w:sz w:val="24"/>
                <w:szCs w:val="24"/>
              </w:rPr>
              <w:t xml:space="preserve"> тыс</w:t>
            </w:r>
            <w:proofErr w:type="gramStart"/>
            <w:r w:rsidRPr="00735CC1">
              <w:rPr>
                <w:sz w:val="24"/>
                <w:szCs w:val="24"/>
              </w:rPr>
              <w:t>.р</w:t>
            </w:r>
            <w:proofErr w:type="gramEnd"/>
            <w:r w:rsidRPr="00735CC1">
              <w:rPr>
                <w:sz w:val="24"/>
                <w:szCs w:val="24"/>
              </w:rPr>
              <w:t>уб.;</w:t>
            </w:r>
          </w:p>
          <w:p w:rsidR="00CB5AED" w:rsidRPr="00BE7A33" w:rsidRDefault="00CB5AED" w:rsidP="00CB5AED">
            <w:pPr>
              <w:spacing w:after="0" w:line="240" w:lineRule="auto"/>
              <w:ind w:firstLine="120"/>
              <w:jc w:val="both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202</w:t>
            </w:r>
            <w:r w:rsidR="00AE6034">
              <w:rPr>
                <w:sz w:val="24"/>
                <w:szCs w:val="24"/>
              </w:rPr>
              <w:t>1</w:t>
            </w:r>
            <w:r w:rsidRPr="00735CC1">
              <w:rPr>
                <w:sz w:val="24"/>
                <w:szCs w:val="24"/>
              </w:rPr>
              <w:t xml:space="preserve"> год- </w:t>
            </w:r>
            <w:r>
              <w:rPr>
                <w:sz w:val="24"/>
                <w:szCs w:val="24"/>
              </w:rPr>
              <w:t xml:space="preserve">52 720,4 </w:t>
            </w:r>
            <w:r w:rsidRPr="00735CC1">
              <w:rPr>
                <w:sz w:val="24"/>
                <w:szCs w:val="24"/>
              </w:rPr>
              <w:t>тыс</w:t>
            </w:r>
            <w:proofErr w:type="gramStart"/>
            <w:r w:rsidRPr="00735CC1">
              <w:rPr>
                <w:sz w:val="24"/>
                <w:szCs w:val="24"/>
              </w:rPr>
              <w:t>.р</w:t>
            </w:r>
            <w:proofErr w:type="gramEnd"/>
            <w:r w:rsidRPr="00735CC1">
              <w:rPr>
                <w:sz w:val="24"/>
                <w:szCs w:val="24"/>
              </w:rPr>
              <w:t>уб.</w:t>
            </w:r>
          </w:p>
          <w:p w:rsidR="00084073" w:rsidRPr="00735CC1" w:rsidRDefault="00084073" w:rsidP="00084073">
            <w:pPr>
              <w:spacing w:after="0" w:line="240" w:lineRule="auto"/>
              <w:ind w:firstLine="120"/>
              <w:jc w:val="both"/>
              <w:rPr>
                <w:sz w:val="24"/>
                <w:szCs w:val="24"/>
              </w:rPr>
            </w:pPr>
          </w:p>
        </w:tc>
      </w:tr>
      <w:tr w:rsidR="00084073" w:rsidRPr="00735CC1" w:rsidTr="00084073">
        <w:tc>
          <w:tcPr>
            <w:tcW w:w="3708" w:type="dxa"/>
          </w:tcPr>
          <w:p w:rsidR="00084073" w:rsidRPr="00735CC1" w:rsidRDefault="00084073" w:rsidP="0008407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614" w:type="dxa"/>
          </w:tcPr>
          <w:p w:rsidR="00084073" w:rsidRPr="0062533E" w:rsidRDefault="00084073" w:rsidP="00084073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62533E">
              <w:rPr>
                <w:sz w:val="24"/>
                <w:szCs w:val="24"/>
              </w:rPr>
              <w:t>В резу</w:t>
            </w:r>
            <w:r>
              <w:rPr>
                <w:sz w:val="24"/>
                <w:szCs w:val="24"/>
              </w:rPr>
              <w:t>льтате реализации под</w:t>
            </w:r>
            <w:r w:rsidRPr="0062533E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в 201</w:t>
            </w:r>
            <w:r w:rsidR="00AE603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-202</w:t>
            </w:r>
            <w:r w:rsidR="00AE603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 w:rsidRPr="0062533E">
              <w:rPr>
                <w:sz w:val="24"/>
                <w:szCs w:val="24"/>
              </w:rPr>
              <w:t xml:space="preserve"> планируется</w:t>
            </w:r>
            <w:r>
              <w:rPr>
                <w:sz w:val="24"/>
                <w:szCs w:val="24"/>
              </w:rPr>
              <w:t>:</w:t>
            </w:r>
          </w:p>
          <w:p w:rsidR="00084073" w:rsidRDefault="00084073" w:rsidP="00084073">
            <w:pPr>
              <w:shd w:val="clear" w:color="auto" w:fill="FFFFFF"/>
              <w:suppressAutoHyphens/>
              <w:spacing w:after="0" w:line="240" w:lineRule="auto"/>
              <w:ind w:right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обеспечить содержание 100% </w:t>
            </w:r>
            <w:r w:rsidRPr="00572D4B">
              <w:rPr>
                <w:sz w:val="24"/>
                <w:szCs w:val="24"/>
              </w:rPr>
              <w:t>дорог общего пользования</w:t>
            </w:r>
            <w:r>
              <w:rPr>
                <w:sz w:val="24"/>
                <w:szCs w:val="24"/>
              </w:rPr>
              <w:t>;</w:t>
            </w:r>
          </w:p>
          <w:p w:rsidR="00084073" w:rsidRDefault="00084073" w:rsidP="00084073">
            <w:pPr>
              <w:shd w:val="clear" w:color="auto" w:fill="FFFFFF"/>
              <w:suppressAutoHyphens/>
              <w:spacing w:after="0" w:line="240" w:lineRule="auto"/>
              <w:ind w:right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-обеспечить выполнение 100% предписаний органов ГИБДД;</w:t>
            </w:r>
          </w:p>
          <w:p w:rsidR="00084073" w:rsidRPr="00735CC1" w:rsidRDefault="00084073" w:rsidP="00084073">
            <w:pPr>
              <w:shd w:val="clear" w:color="auto" w:fill="FFFFFF"/>
              <w:suppressAutoHyphens/>
              <w:spacing w:line="240" w:lineRule="auto"/>
              <w:ind w:right="11"/>
              <w:jc w:val="both"/>
              <w:rPr>
                <w:sz w:val="24"/>
                <w:szCs w:val="24"/>
              </w:rPr>
            </w:pPr>
          </w:p>
        </w:tc>
      </w:tr>
    </w:tbl>
    <w:p w:rsidR="00084073" w:rsidRDefault="00084073" w:rsidP="00084073">
      <w:pPr>
        <w:shd w:val="clear" w:color="auto" w:fill="FFFFFF"/>
        <w:suppressAutoHyphens/>
        <w:spacing w:line="240" w:lineRule="auto"/>
        <w:ind w:right="11" w:firstLine="709"/>
        <w:jc w:val="center"/>
        <w:rPr>
          <w:b/>
          <w:sz w:val="28"/>
          <w:szCs w:val="28"/>
        </w:rPr>
      </w:pPr>
    </w:p>
    <w:p w:rsidR="00084073" w:rsidRDefault="00084073" w:rsidP="00084073">
      <w:pPr>
        <w:shd w:val="clear" w:color="auto" w:fill="FFFFFF"/>
        <w:suppressAutoHyphens/>
        <w:spacing w:line="240" w:lineRule="auto"/>
        <w:ind w:right="11" w:firstLine="709"/>
        <w:jc w:val="center"/>
        <w:rPr>
          <w:b/>
          <w:sz w:val="28"/>
          <w:szCs w:val="28"/>
        </w:rPr>
      </w:pPr>
    </w:p>
    <w:p w:rsidR="005660DB" w:rsidRDefault="005660DB" w:rsidP="00084073">
      <w:pPr>
        <w:shd w:val="clear" w:color="auto" w:fill="FFFFFF"/>
        <w:suppressAutoHyphens/>
        <w:spacing w:line="240" w:lineRule="auto"/>
        <w:ind w:right="11" w:firstLine="709"/>
        <w:jc w:val="center"/>
        <w:rPr>
          <w:b/>
          <w:sz w:val="28"/>
          <w:szCs w:val="28"/>
        </w:rPr>
      </w:pPr>
    </w:p>
    <w:p w:rsidR="00084073" w:rsidRPr="0006033D" w:rsidRDefault="00084073" w:rsidP="00084073">
      <w:pPr>
        <w:shd w:val="clear" w:color="auto" w:fill="FFFFFF"/>
        <w:suppressAutoHyphens/>
        <w:spacing w:line="240" w:lineRule="auto"/>
        <w:ind w:right="1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06033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Характеристика основных м</w:t>
      </w:r>
      <w:r w:rsidRPr="0006033D">
        <w:rPr>
          <w:b/>
          <w:sz w:val="28"/>
          <w:szCs w:val="28"/>
        </w:rPr>
        <w:t>ероприяти</w:t>
      </w:r>
      <w:r>
        <w:rPr>
          <w:b/>
          <w:sz w:val="28"/>
          <w:szCs w:val="28"/>
        </w:rPr>
        <w:t>й</w:t>
      </w:r>
      <w:r w:rsidRPr="0006033D">
        <w:rPr>
          <w:b/>
          <w:sz w:val="28"/>
          <w:szCs w:val="28"/>
        </w:rPr>
        <w:t xml:space="preserve"> подпрограммы</w:t>
      </w:r>
    </w:p>
    <w:p w:rsidR="00084073" w:rsidRPr="0006033D" w:rsidRDefault="00084073" w:rsidP="00084073">
      <w:pPr>
        <w:pStyle w:val="Pro-Gramma"/>
        <w:spacing w:line="240" w:lineRule="auto"/>
      </w:pPr>
      <w:r w:rsidRPr="0006033D">
        <w:t>Подпрограмма пре</w:t>
      </w:r>
      <w:r>
        <w:t>дусматривает реализацию следующих мероприятий</w:t>
      </w:r>
      <w:r w:rsidRPr="0006033D">
        <w:t>:</w:t>
      </w:r>
    </w:p>
    <w:p w:rsidR="00084073" w:rsidRDefault="00084073" w:rsidP="00084073">
      <w:pPr>
        <w:pStyle w:val="Pro-Gramma"/>
        <w:spacing w:line="240" w:lineRule="auto"/>
      </w:pPr>
      <w:r>
        <w:t xml:space="preserve">1.Основное мероприятие  </w:t>
      </w:r>
      <w:r w:rsidRPr="00461F77">
        <w:t>"Организация содержания закрепленных автомобильных дорог общего пользования и искусственных дорожных сооружений в их составе в границах городского округа Кинешма"</w:t>
      </w:r>
    </w:p>
    <w:p w:rsidR="00084073" w:rsidRDefault="00084073" w:rsidP="00084073">
      <w:pPr>
        <w:pStyle w:val="Pro-Gramma"/>
        <w:spacing w:line="240" w:lineRule="auto"/>
      </w:pPr>
      <w:r>
        <w:t>Мероприятия, входящие в состав основного мероприятия:</w:t>
      </w:r>
    </w:p>
    <w:p w:rsidR="00084073" w:rsidRPr="0006033D" w:rsidRDefault="00084073" w:rsidP="00084073">
      <w:pPr>
        <w:pStyle w:val="Pro-Gramma"/>
        <w:spacing w:line="240" w:lineRule="auto"/>
        <w:ind w:left="709" w:firstLine="0"/>
      </w:pPr>
      <w:r>
        <w:t>1.1. Содержание</w:t>
      </w:r>
      <w:r w:rsidRPr="0006033D">
        <w:t xml:space="preserve"> автомобильных дорог общего пользования местного значения, мостов и иных транспортных инженерных сооружений</w:t>
      </w:r>
      <w:r>
        <w:t xml:space="preserve"> в границах городского округа Кинешма</w:t>
      </w:r>
    </w:p>
    <w:p w:rsidR="00084073" w:rsidRPr="00924EE9" w:rsidRDefault="00084073" w:rsidP="00084073">
      <w:pPr>
        <w:pStyle w:val="af1"/>
        <w:suppressAutoHyphens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1.1.1.</w:t>
      </w:r>
      <w:r w:rsidRPr="00924EE9">
        <w:rPr>
          <w:sz w:val="28"/>
          <w:szCs w:val="28"/>
        </w:rPr>
        <w:t>зимнее содержание:</w:t>
      </w:r>
    </w:p>
    <w:p w:rsidR="00084073" w:rsidRPr="00924EE9" w:rsidRDefault="00084073" w:rsidP="00084073">
      <w:pPr>
        <w:pStyle w:val="af1"/>
        <w:tabs>
          <w:tab w:val="num" w:pos="0"/>
        </w:tabs>
        <w:suppressAutoHyphens/>
        <w:ind w:left="0" w:firstLine="709"/>
        <w:jc w:val="both"/>
        <w:rPr>
          <w:sz w:val="28"/>
          <w:szCs w:val="28"/>
        </w:rPr>
      </w:pPr>
      <w:r w:rsidRPr="00924EE9">
        <w:rPr>
          <w:sz w:val="28"/>
          <w:szCs w:val="28"/>
        </w:rPr>
        <w:t>-патрульная снегоочистка дорог, расчистка дорог от снежных заносов, уборка и разбрасывание снежных валов с обочин;</w:t>
      </w:r>
    </w:p>
    <w:p w:rsidR="00084073" w:rsidRPr="00924EE9" w:rsidRDefault="00084073" w:rsidP="00084073">
      <w:pPr>
        <w:pStyle w:val="af1"/>
        <w:tabs>
          <w:tab w:val="num" w:pos="0"/>
        </w:tabs>
        <w:suppressAutoHyphens/>
        <w:ind w:left="0" w:firstLine="709"/>
        <w:jc w:val="both"/>
        <w:rPr>
          <w:sz w:val="28"/>
          <w:szCs w:val="28"/>
        </w:rPr>
      </w:pPr>
      <w:r w:rsidRPr="00924EE9">
        <w:rPr>
          <w:sz w:val="28"/>
          <w:szCs w:val="28"/>
        </w:rPr>
        <w:t>-регулярная расчистка от снега и льда автобусных остановок, павильонов и т.д.;</w:t>
      </w:r>
    </w:p>
    <w:p w:rsidR="00084073" w:rsidRPr="00924EE9" w:rsidRDefault="00084073" w:rsidP="00084073">
      <w:pPr>
        <w:pStyle w:val="af1"/>
        <w:tabs>
          <w:tab w:val="num" w:pos="0"/>
        </w:tabs>
        <w:suppressAutoHyphens/>
        <w:ind w:left="0" w:firstLine="709"/>
        <w:jc w:val="both"/>
        <w:rPr>
          <w:sz w:val="28"/>
          <w:szCs w:val="28"/>
        </w:rPr>
      </w:pPr>
      <w:r w:rsidRPr="00924EE9">
        <w:rPr>
          <w:sz w:val="28"/>
          <w:szCs w:val="28"/>
        </w:rPr>
        <w:t xml:space="preserve">-борьба с зимней скользкостью, приготовление и хранение </w:t>
      </w:r>
      <w:proofErr w:type="spellStart"/>
      <w:r w:rsidRPr="00924EE9">
        <w:rPr>
          <w:sz w:val="28"/>
          <w:szCs w:val="28"/>
        </w:rPr>
        <w:t>противогололёдных</w:t>
      </w:r>
      <w:proofErr w:type="spellEnd"/>
      <w:r w:rsidRPr="00924EE9">
        <w:rPr>
          <w:sz w:val="28"/>
          <w:szCs w:val="28"/>
        </w:rPr>
        <w:t xml:space="preserve"> материалов;</w:t>
      </w:r>
    </w:p>
    <w:p w:rsidR="00084073" w:rsidRPr="00924EE9" w:rsidRDefault="00084073" w:rsidP="00084073">
      <w:pPr>
        <w:pStyle w:val="af1"/>
        <w:tabs>
          <w:tab w:val="num" w:pos="0"/>
        </w:tabs>
        <w:suppressAutoHyphens/>
        <w:ind w:left="0" w:firstLine="709"/>
        <w:jc w:val="both"/>
        <w:rPr>
          <w:sz w:val="28"/>
          <w:szCs w:val="28"/>
        </w:rPr>
      </w:pPr>
      <w:r w:rsidRPr="00924EE9">
        <w:rPr>
          <w:sz w:val="28"/>
          <w:szCs w:val="28"/>
        </w:rPr>
        <w:t>-содержание труб (очистка отверстий труб от снега и льда);</w:t>
      </w:r>
    </w:p>
    <w:p w:rsidR="00084073" w:rsidRPr="00924EE9" w:rsidRDefault="00084073" w:rsidP="00084073">
      <w:pPr>
        <w:pStyle w:val="af1"/>
        <w:suppressAutoHyphens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1.1.2.</w:t>
      </w:r>
      <w:r w:rsidRPr="00924EE9">
        <w:rPr>
          <w:sz w:val="28"/>
          <w:szCs w:val="28"/>
        </w:rPr>
        <w:t xml:space="preserve"> летнее содержание:</w:t>
      </w:r>
    </w:p>
    <w:p w:rsidR="00084073" w:rsidRPr="00924EE9" w:rsidRDefault="00084073" w:rsidP="00084073">
      <w:pPr>
        <w:pStyle w:val="af1"/>
        <w:tabs>
          <w:tab w:val="num" w:pos="0"/>
        </w:tabs>
        <w:suppressAutoHyphens/>
        <w:ind w:left="0" w:firstLine="709"/>
        <w:jc w:val="both"/>
        <w:rPr>
          <w:sz w:val="28"/>
          <w:szCs w:val="28"/>
        </w:rPr>
      </w:pPr>
      <w:r w:rsidRPr="00924EE9">
        <w:rPr>
          <w:sz w:val="28"/>
          <w:szCs w:val="28"/>
        </w:rPr>
        <w:t>-систематическое поддержание полосы отводов, обочин, откосов в чистоте и порядке;</w:t>
      </w:r>
    </w:p>
    <w:p w:rsidR="00084073" w:rsidRPr="00924EE9" w:rsidRDefault="00084073" w:rsidP="00084073">
      <w:pPr>
        <w:pStyle w:val="af1"/>
        <w:tabs>
          <w:tab w:val="num" w:pos="0"/>
        </w:tabs>
        <w:suppressAutoHyphens/>
        <w:ind w:left="0" w:firstLine="709"/>
        <w:jc w:val="both"/>
        <w:rPr>
          <w:sz w:val="28"/>
          <w:szCs w:val="28"/>
        </w:rPr>
      </w:pPr>
      <w:r w:rsidRPr="00924EE9">
        <w:rPr>
          <w:sz w:val="28"/>
          <w:szCs w:val="28"/>
        </w:rPr>
        <w:t>-очистка покрытий от пыли и грязи;</w:t>
      </w:r>
    </w:p>
    <w:p w:rsidR="00084073" w:rsidRPr="00924EE9" w:rsidRDefault="00084073" w:rsidP="00084073">
      <w:pPr>
        <w:pStyle w:val="af1"/>
        <w:tabs>
          <w:tab w:val="num" w:pos="0"/>
        </w:tabs>
        <w:suppressAutoHyphens/>
        <w:ind w:left="0" w:firstLine="709"/>
        <w:jc w:val="both"/>
        <w:rPr>
          <w:sz w:val="28"/>
          <w:szCs w:val="28"/>
        </w:rPr>
      </w:pPr>
      <w:r w:rsidRPr="00924EE9">
        <w:rPr>
          <w:sz w:val="28"/>
          <w:szCs w:val="28"/>
        </w:rPr>
        <w:t>-ямочный ремонт верхних слоев асфальтобетонных покрытий;</w:t>
      </w:r>
    </w:p>
    <w:p w:rsidR="00084073" w:rsidRPr="00924EE9" w:rsidRDefault="00084073" w:rsidP="00084073">
      <w:pPr>
        <w:pStyle w:val="af1"/>
        <w:tabs>
          <w:tab w:val="num" w:pos="0"/>
        </w:tabs>
        <w:suppressAutoHyphens/>
        <w:ind w:left="0" w:firstLine="709"/>
        <w:jc w:val="both"/>
        <w:rPr>
          <w:sz w:val="28"/>
          <w:szCs w:val="28"/>
        </w:rPr>
      </w:pPr>
      <w:r w:rsidRPr="00924EE9">
        <w:rPr>
          <w:sz w:val="28"/>
          <w:szCs w:val="28"/>
        </w:rPr>
        <w:t xml:space="preserve">-исправление профиля </w:t>
      </w:r>
      <w:r w:rsidR="008078DA">
        <w:rPr>
          <w:sz w:val="28"/>
          <w:szCs w:val="28"/>
        </w:rPr>
        <w:t xml:space="preserve">грунтовых, </w:t>
      </w:r>
      <w:r w:rsidRPr="00924EE9">
        <w:rPr>
          <w:sz w:val="28"/>
          <w:szCs w:val="28"/>
        </w:rPr>
        <w:t>щебеночных и гравийных покрытий с добавлением щебня или гравия;</w:t>
      </w:r>
    </w:p>
    <w:p w:rsidR="00084073" w:rsidRPr="00924EE9" w:rsidRDefault="00084073" w:rsidP="00084073">
      <w:pPr>
        <w:pStyle w:val="af1"/>
        <w:tabs>
          <w:tab w:val="num" w:pos="0"/>
        </w:tabs>
        <w:suppressAutoHyphens/>
        <w:ind w:left="0" w:firstLine="709"/>
        <w:jc w:val="both"/>
        <w:rPr>
          <w:sz w:val="28"/>
          <w:szCs w:val="28"/>
        </w:rPr>
      </w:pPr>
      <w:r w:rsidRPr="00924EE9">
        <w:rPr>
          <w:sz w:val="28"/>
          <w:szCs w:val="28"/>
        </w:rPr>
        <w:t>-содержание труб (очистка отверстий труб от грязи наносов, заделка швов, укрепление русла);</w:t>
      </w:r>
    </w:p>
    <w:p w:rsidR="00084073" w:rsidRPr="00924EE9" w:rsidRDefault="00084073" w:rsidP="00084073">
      <w:pPr>
        <w:pStyle w:val="af1"/>
        <w:tabs>
          <w:tab w:val="num" w:pos="0"/>
        </w:tabs>
        <w:suppressAutoHyphens/>
        <w:ind w:left="0" w:firstLine="709"/>
        <w:jc w:val="both"/>
        <w:rPr>
          <w:sz w:val="28"/>
          <w:szCs w:val="28"/>
        </w:rPr>
      </w:pPr>
      <w:r w:rsidRPr="00924EE9">
        <w:rPr>
          <w:sz w:val="28"/>
          <w:szCs w:val="28"/>
        </w:rPr>
        <w:t>-содержание в чистоте и порядке автобусных остановок и элементов их обустройства;</w:t>
      </w:r>
    </w:p>
    <w:p w:rsidR="00084073" w:rsidRDefault="00084073" w:rsidP="00084073">
      <w:pPr>
        <w:pStyle w:val="af1"/>
        <w:tabs>
          <w:tab w:val="num" w:pos="0"/>
        </w:tabs>
        <w:suppressAutoHyphens/>
        <w:ind w:left="0" w:firstLine="709"/>
        <w:jc w:val="both"/>
        <w:rPr>
          <w:sz w:val="28"/>
          <w:szCs w:val="28"/>
        </w:rPr>
      </w:pPr>
      <w:r w:rsidRPr="00924EE9">
        <w:rPr>
          <w:sz w:val="28"/>
          <w:szCs w:val="28"/>
        </w:rPr>
        <w:t xml:space="preserve">- скашивание травы на обочинах, откосах, разделительной полосе, полосе отвода и в </w:t>
      </w:r>
      <w:proofErr w:type="spellStart"/>
      <w:r w:rsidRPr="00924EE9">
        <w:rPr>
          <w:sz w:val="28"/>
          <w:szCs w:val="28"/>
        </w:rPr>
        <w:t>подмостовой</w:t>
      </w:r>
      <w:proofErr w:type="spellEnd"/>
      <w:r w:rsidRPr="00924EE9">
        <w:rPr>
          <w:sz w:val="28"/>
          <w:szCs w:val="28"/>
        </w:rPr>
        <w:t xml:space="preserve"> зоне.</w:t>
      </w:r>
    </w:p>
    <w:p w:rsidR="00084073" w:rsidRDefault="00084073" w:rsidP="00084073">
      <w:pPr>
        <w:pStyle w:val="af1"/>
        <w:tabs>
          <w:tab w:val="num" w:pos="0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Мероприятия по содержанию автомобильных дорог общего пользованию местного значения выполняются силами муниципального учреждения Управление городского хозяйства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инешма.</w:t>
      </w:r>
    </w:p>
    <w:p w:rsidR="00084073" w:rsidRPr="00E27EF2" w:rsidRDefault="00084073" w:rsidP="00084073">
      <w:pPr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r w:rsidRPr="00E27EF2">
        <w:rPr>
          <w:sz w:val="28"/>
          <w:szCs w:val="28"/>
        </w:rPr>
        <w:t xml:space="preserve">В ходе реализации мероприятия осуществляются расходы  на приобретение: </w:t>
      </w:r>
    </w:p>
    <w:p w:rsidR="00084073" w:rsidRPr="00E27EF2" w:rsidRDefault="00084073" w:rsidP="00084073">
      <w:pPr>
        <w:suppressAutoHyphens/>
        <w:spacing w:after="0" w:line="240" w:lineRule="auto"/>
        <w:jc w:val="both"/>
        <w:rPr>
          <w:sz w:val="28"/>
          <w:szCs w:val="28"/>
        </w:rPr>
      </w:pPr>
      <w:r w:rsidRPr="00E27EF2">
        <w:rPr>
          <w:sz w:val="28"/>
          <w:szCs w:val="28"/>
        </w:rPr>
        <w:t>-асфальтобетонной смеси и битума для проведения ямочного ремонта;</w:t>
      </w:r>
    </w:p>
    <w:p w:rsidR="00084073" w:rsidRPr="00E27EF2" w:rsidRDefault="00084073" w:rsidP="00084073">
      <w:pPr>
        <w:suppressAutoHyphens/>
        <w:spacing w:after="0" w:line="240" w:lineRule="auto"/>
        <w:jc w:val="both"/>
        <w:rPr>
          <w:sz w:val="28"/>
          <w:szCs w:val="28"/>
        </w:rPr>
      </w:pPr>
      <w:r w:rsidRPr="00E27EF2">
        <w:rPr>
          <w:sz w:val="28"/>
          <w:szCs w:val="28"/>
        </w:rPr>
        <w:t xml:space="preserve">-песка и  натрия хлористого технического для приготовления </w:t>
      </w:r>
      <w:proofErr w:type="spellStart"/>
      <w:r w:rsidRPr="00E27EF2">
        <w:rPr>
          <w:sz w:val="28"/>
          <w:szCs w:val="28"/>
        </w:rPr>
        <w:t>противогололёдной</w:t>
      </w:r>
      <w:proofErr w:type="spellEnd"/>
      <w:r w:rsidRPr="00E27EF2">
        <w:rPr>
          <w:sz w:val="28"/>
          <w:szCs w:val="28"/>
        </w:rPr>
        <w:t xml:space="preserve"> смеси;</w:t>
      </w:r>
    </w:p>
    <w:p w:rsidR="00084073" w:rsidRPr="00E27EF2" w:rsidRDefault="00084073" w:rsidP="00084073">
      <w:pPr>
        <w:suppressAutoHyphens/>
        <w:spacing w:after="0" w:line="240" w:lineRule="auto"/>
        <w:jc w:val="both"/>
        <w:rPr>
          <w:sz w:val="28"/>
          <w:szCs w:val="28"/>
        </w:rPr>
      </w:pPr>
      <w:r w:rsidRPr="00E27EF2">
        <w:rPr>
          <w:sz w:val="28"/>
          <w:szCs w:val="28"/>
        </w:rPr>
        <w:t>-щебня для подсыпки в ходе проведения работ по исправлению профиля щебеночных и гравийных покрытий;</w:t>
      </w:r>
      <w:r>
        <w:rPr>
          <w:sz w:val="28"/>
          <w:szCs w:val="28"/>
        </w:rPr>
        <w:t xml:space="preserve"> подсыпке дорог с грунтовым покрытием;</w:t>
      </w:r>
    </w:p>
    <w:p w:rsidR="00084073" w:rsidRDefault="00084073" w:rsidP="00084073">
      <w:pPr>
        <w:suppressAutoHyphens/>
        <w:spacing w:after="0" w:line="240" w:lineRule="auto"/>
        <w:jc w:val="both"/>
        <w:rPr>
          <w:sz w:val="28"/>
          <w:szCs w:val="28"/>
        </w:rPr>
      </w:pPr>
      <w:r w:rsidRPr="00E27EF2">
        <w:rPr>
          <w:sz w:val="28"/>
          <w:szCs w:val="28"/>
        </w:rPr>
        <w:t>-горюче-смазочных материалов, запасных частей и других расходных материалов для обеспечения работы техники, осуществляющей механизированную уборку.</w:t>
      </w:r>
    </w:p>
    <w:p w:rsidR="00084073" w:rsidRPr="00E27EF2" w:rsidRDefault="00084073" w:rsidP="00084073">
      <w:p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Перечень дорог с грунтовым покрытием, подлежащих подсыпке, утверждается ежегодно постановлением администрации городского округа </w:t>
      </w:r>
      <w:r w:rsidR="008078DA">
        <w:rPr>
          <w:sz w:val="28"/>
          <w:szCs w:val="28"/>
        </w:rPr>
        <w:t>К</w:t>
      </w:r>
      <w:r>
        <w:rPr>
          <w:sz w:val="28"/>
          <w:szCs w:val="28"/>
        </w:rPr>
        <w:t>инешма</w:t>
      </w:r>
    </w:p>
    <w:p w:rsidR="00084073" w:rsidRPr="00924EE9" w:rsidRDefault="00084073" w:rsidP="00084073">
      <w:pPr>
        <w:pStyle w:val="af1"/>
        <w:suppressAutoHyphens/>
        <w:ind w:left="1440"/>
        <w:jc w:val="both"/>
        <w:rPr>
          <w:sz w:val="28"/>
          <w:szCs w:val="28"/>
        </w:rPr>
      </w:pPr>
    </w:p>
    <w:p w:rsidR="00084073" w:rsidRPr="00541D84" w:rsidRDefault="00084073" w:rsidP="00084073">
      <w:pPr>
        <w:suppressAutoHyphens/>
        <w:jc w:val="both"/>
        <w:rPr>
          <w:sz w:val="28"/>
          <w:szCs w:val="28"/>
        </w:rPr>
      </w:pPr>
      <w:r w:rsidRPr="00541D84">
        <w:rPr>
          <w:sz w:val="28"/>
          <w:szCs w:val="28"/>
        </w:rPr>
        <w:t xml:space="preserve">Срок исполнения мероприятия: </w:t>
      </w:r>
      <w:r>
        <w:rPr>
          <w:sz w:val="28"/>
          <w:szCs w:val="28"/>
        </w:rPr>
        <w:t>201</w:t>
      </w:r>
      <w:r w:rsidR="008078DA">
        <w:rPr>
          <w:sz w:val="28"/>
          <w:szCs w:val="28"/>
        </w:rPr>
        <w:t>9</w:t>
      </w:r>
      <w:r>
        <w:rPr>
          <w:sz w:val="28"/>
          <w:szCs w:val="28"/>
        </w:rPr>
        <w:t>-202</w:t>
      </w:r>
      <w:r w:rsidR="008078DA">
        <w:rPr>
          <w:sz w:val="28"/>
          <w:szCs w:val="28"/>
        </w:rPr>
        <w:t>1</w:t>
      </w:r>
      <w:r w:rsidRPr="00541D84">
        <w:rPr>
          <w:sz w:val="28"/>
          <w:szCs w:val="28"/>
        </w:rPr>
        <w:t xml:space="preserve"> годы.</w:t>
      </w:r>
    </w:p>
    <w:p w:rsidR="00C972A9" w:rsidRPr="00C972A9" w:rsidRDefault="00084073" w:rsidP="00C972A9">
      <w:pPr>
        <w:suppressAutoHyphens/>
        <w:spacing w:line="240" w:lineRule="auto"/>
        <w:jc w:val="both"/>
        <w:rPr>
          <w:b/>
          <w:sz w:val="28"/>
          <w:szCs w:val="28"/>
        </w:rPr>
      </w:pPr>
      <w:r w:rsidRPr="005D264E">
        <w:rPr>
          <w:sz w:val="28"/>
          <w:szCs w:val="28"/>
        </w:rPr>
        <w:t xml:space="preserve">Исполнитель: </w:t>
      </w:r>
      <w:r w:rsidR="00C972A9" w:rsidRPr="00C972A9">
        <w:rPr>
          <w:sz w:val="28"/>
          <w:szCs w:val="28"/>
        </w:rPr>
        <w:t xml:space="preserve">Финансовое управление администрации городского округа Кинешма: </w:t>
      </w:r>
      <w:r w:rsidR="001B6E39">
        <w:rPr>
          <w:sz w:val="28"/>
          <w:szCs w:val="28"/>
        </w:rPr>
        <w:t>М</w:t>
      </w:r>
      <w:r w:rsidR="00C972A9" w:rsidRPr="00C972A9">
        <w:rPr>
          <w:sz w:val="28"/>
          <w:szCs w:val="28"/>
        </w:rPr>
        <w:t xml:space="preserve">униципальное учреждение </w:t>
      </w:r>
      <w:r w:rsidR="001B6E39">
        <w:rPr>
          <w:sz w:val="28"/>
          <w:szCs w:val="28"/>
        </w:rPr>
        <w:t>У</w:t>
      </w:r>
      <w:r w:rsidR="00C972A9" w:rsidRPr="00C972A9">
        <w:rPr>
          <w:sz w:val="28"/>
          <w:szCs w:val="28"/>
        </w:rPr>
        <w:t xml:space="preserve">правление городского хозяйства </w:t>
      </w:r>
      <w:proofErr w:type="gramStart"/>
      <w:r w:rsidR="00C972A9" w:rsidRPr="00C972A9">
        <w:rPr>
          <w:sz w:val="28"/>
          <w:szCs w:val="28"/>
        </w:rPr>
        <w:t>г</w:t>
      </w:r>
      <w:proofErr w:type="gramEnd"/>
      <w:r w:rsidR="00C972A9" w:rsidRPr="00C972A9">
        <w:rPr>
          <w:sz w:val="28"/>
          <w:szCs w:val="28"/>
        </w:rPr>
        <w:t>. Кинешмы</w:t>
      </w:r>
      <w:r w:rsidR="00C972A9" w:rsidRPr="00C972A9">
        <w:rPr>
          <w:b/>
          <w:sz w:val="28"/>
          <w:szCs w:val="28"/>
        </w:rPr>
        <w:t xml:space="preserve"> </w:t>
      </w:r>
    </w:p>
    <w:p w:rsidR="00084073" w:rsidRPr="00924EE9" w:rsidRDefault="00084073" w:rsidP="00C972A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1.2. О</w:t>
      </w:r>
      <w:r w:rsidRPr="00924EE9">
        <w:rPr>
          <w:sz w:val="28"/>
          <w:szCs w:val="28"/>
        </w:rPr>
        <w:t>беспечение безопасности дорожного движения. Реализация мероприятия предусматривает выполнение следующих работ:</w:t>
      </w:r>
    </w:p>
    <w:p w:rsidR="00084073" w:rsidRPr="00924EE9" w:rsidRDefault="00084073" w:rsidP="00084073">
      <w:pPr>
        <w:pStyle w:val="af1"/>
        <w:tabs>
          <w:tab w:val="num" w:pos="0"/>
        </w:tabs>
        <w:suppressAutoHyphens/>
        <w:ind w:left="0" w:firstLine="360"/>
        <w:jc w:val="both"/>
        <w:rPr>
          <w:sz w:val="28"/>
          <w:szCs w:val="28"/>
        </w:rPr>
      </w:pPr>
      <w:r w:rsidRPr="00924EE9">
        <w:rPr>
          <w:sz w:val="28"/>
          <w:szCs w:val="28"/>
        </w:rPr>
        <w:t>-нанесение горизонтальной дорожной разметки на улично-дорожной сети;</w:t>
      </w:r>
    </w:p>
    <w:p w:rsidR="00084073" w:rsidRPr="00924EE9" w:rsidRDefault="00084073" w:rsidP="00084073">
      <w:pPr>
        <w:pStyle w:val="af1"/>
        <w:tabs>
          <w:tab w:val="num" w:pos="0"/>
        </w:tabs>
        <w:suppressAutoHyphens/>
        <w:ind w:left="0" w:firstLine="360"/>
        <w:jc w:val="both"/>
        <w:rPr>
          <w:sz w:val="28"/>
          <w:szCs w:val="28"/>
        </w:rPr>
      </w:pPr>
      <w:r w:rsidRPr="00924EE9">
        <w:rPr>
          <w:sz w:val="28"/>
          <w:szCs w:val="28"/>
        </w:rPr>
        <w:t xml:space="preserve">-уход за знаками, замена </w:t>
      </w:r>
      <w:r>
        <w:rPr>
          <w:sz w:val="28"/>
          <w:szCs w:val="28"/>
        </w:rPr>
        <w:t>знаков,</w:t>
      </w:r>
      <w:r w:rsidRPr="00924EE9">
        <w:rPr>
          <w:sz w:val="28"/>
          <w:szCs w:val="28"/>
        </w:rPr>
        <w:t xml:space="preserve"> установка вновь недостающих дорожных знаков;</w:t>
      </w:r>
    </w:p>
    <w:p w:rsidR="00084073" w:rsidRPr="00924EE9" w:rsidRDefault="00084073" w:rsidP="00084073">
      <w:pPr>
        <w:pStyle w:val="af1"/>
        <w:tabs>
          <w:tab w:val="num" w:pos="0"/>
        </w:tabs>
        <w:suppressAutoHyphens/>
        <w:ind w:left="0" w:firstLine="360"/>
        <w:jc w:val="both"/>
        <w:rPr>
          <w:sz w:val="28"/>
          <w:szCs w:val="28"/>
        </w:rPr>
      </w:pPr>
      <w:r w:rsidRPr="00924EE9">
        <w:rPr>
          <w:sz w:val="28"/>
          <w:szCs w:val="28"/>
        </w:rPr>
        <w:t>-техническое обслуживание и ремонт светофорных объектов;</w:t>
      </w:r>
    </w:p>
    <w:p w:rsidR="00084073" w:rsidRDefault="00084073" w:rsidP="00084073">
      <w:pPr>
        <w:pStyle w:val="af1"/>
        <w:tabs>
          <w:tab w:val="num" w:pos="0"/>
        </w:tabs>
        <w:suppressAutoHyphens/>
        <w:ind w:left="0" w:firstLine="360"/>
        <w:jc w:val="both"/>
        <w:rPr>
          <w:sz w:val="28"/>
          <w:szCs w:val="28"/>
        </w:rPr>
      </w:pPr>
      <w:r w:rsidRPr="00924EE9">
        <w:rPr>
          <w:sz w:val="28"/>
          <w:szCs w:val="28"/>
        </w:rPr>
        <w:t>-покраска отбойников и ограждений дорог, оврагов, мостов;</w:t>
      </w:r>
    </w:p>
    <w:p w:rsidR="00084073" w:rsidRDefault="00084073" w:rsidP="00084073">
      <w:pPr>
        <w:pStyle w:val="af1"/>
        <w:tabs>
          <w:tab w:val="num" w:pos="0"/>
        </w:tabs>
        <w:suppressAutoHyphens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-покраска пешеходных ограждений, бордюрного камня</w:t>
      </w:r>
    </w:p>
    <w:p w:rsidR="00084073" w:rsidRPr="00924EE9" w:rsidRDefault="00084073" w:rsidP="00084073">
      <w:pPr>
        <w:pStyle w:val="af1"/>
        <w:tabs>
          <w:tab w:val="num" w:pos="0"/>
        </w:tabs>
        <w:suppressAutoHyphens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-замена изношенных и установка новых искусственных неровностей;</w:t>
      </w:r>
    </w:p>
    <w:p w:rsidR="00084073" w:rsidRPr="00924EE9" w:rsidRDefault="00084073" w:rsidP="00084073">
      <w:pPr>
        <w:pStyle w:val="af1"/>
        <w:tabs>
          <w:tab w:val="num" w:pos="0"/>
        </w:tabs>
        <w:suppressAutoHyphens/>
        <w:ind w:left="0" w:firstLine="360"/>
        <w:jc w:val="both"/>
        <w:rPr>
          <w:sz w:val="28"/>
          <w:szCs w:val="28"/>
        </w:rPr>
      </w:pPr>
      <w:r w:rsidRPr="00924EE9">
        <w:rPr>
          <w:sz w:val="28"/>
          <w:szCs w:val="28"/>
        </w:rPr>
        <w:t>-корректировка существующих и разработка новых проектов организации дорожного движения на автомобильных дорогах городского округа Кинешма;</w:t>
      </w:r>
    </w:p>
    <w:p w:rsidR="00084073" w:rsidRDefault="00084073" w:rsidP="00084073">
      <w:pPr>
        <w:pStyle w:val="af1"/>
        <w:tabs>
          <w:tab w:val="num" w:pos="0"/>
        </w:tabs>
        <w:suppressAutoHyphens/>
        <w:ind w:left="0" w:firstLine="360"/>
        <w:jc w:val="both"/>
        <w:rPr>
          <w:sz w:val="28"/>
          <w:szCs w:val="28"/>
        </w:rPr>
      </w:pPr>
      <w:r w:rsidRPr="00924EE9">
        <w:rPr>
          <w:sz w:val="28"/>
          <w:szCs w:val="28"/>
        </w:rPr>
        <w:t>-установка недостающих светофорных объектов.</w:t>
      </w:r>
    </w:p>
    <w:p w:rsidR="00084073" w:rsidRPr="00924EE9" w:rsidRDefault="00084073" w:rsidP="00084073">
      <w:pPr>
        <w:pStyle w:val="af1"/>
        <w:suppressAutoHyphens/>
        <w:ind w:left="1440"/>
        <w:jc w:val="both"/>
        <w:rPr>
          <w:sz w:val="28"/>
          <w:szCs w:val="28"/>
        </w:rPr>
      </w:pPr>
    </w:p>
    <w:p w:rsidR="00084073" w:rsidRPr="00924EE9" w:rsidRDefault="00084073" w:rsidP="00084073">
      <w:pPr>
        <w:suppressAutoHyphens/>
        <w:jc w:val="both"/>
        <w:rPr>
          <w:sz w:val="28"/>
          <w:szCs w:val="28"/>
        </w:rPr>
      </w:pPr>
      <w:r w:rsidRPr="00924EE9">
        <w:rPr>
          <w:sz w:val="28"/>
          <w:szCs w:val="28"/>
        </w:rPr>
        <w:t xml:space="preserve">Срок исполнения мероприятия: </w:t>
      </w:r>
      <w:r>
        <w:rPr>
          <w:sz w:val="28"/>
          <w:szCs w:val="28"/>
        </w:rPr>
        <w:t>201</w:t>
      </w:r>
      <w:r w:rsidR="00CB5AED">
        <w:rPr>
          <w:sz w:val="28"/>
          <w:szCs w:val="28"/>
        </w:rPr>
        <w:t>9</w:t>
      </w:r>
      <w:r>
        <w:rPr>
          <w:sz w:val="28"/>
          <w:szCs w:val="28"/>
        </w:rPr>
        <w:t>-202</w:t>
      </w:r>
      <w:r w:rsidR="00CB5AED">
        <w:rPr>
          <w:sz w:val="28"/>
          <w:szCs w:val="28"/>
        </w:rPr>
        <w:t>1</w:t>
      </w:r>
      <w:r w:rsidRPr="00924EE9">
        <w:rPr>
          <w:sz w:val="28"/>
          <w:szCs w:val="28"/>
        </w:rPr>
        <w:t xml:space="preserve"> годы. </w:t>
      </w:r>
    </w:p>
    <w:p w:rsidR="00C972A9" w:rsidRPr="00C972A9" w:rsidRDefault="00084073" w:rsidP="00C972A9">
      <w:pPr>
        <w:suppressAutoHyphens/>
        <w:spacing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Исполнитель: </w:t>
      </w:r>
      <w:r w:rsidR="00C972A9" w:rsidRPr="00C972A9">
        <w:rPr>
          <w:sz w:val="28"/>
          <w:szCs w:val="28"/>
        </w:rPr>
        <w:t xml:space="preserve">Финансовое управление администрации городского округа Кинешма: </w:t>
      </w:r>
      <w:r w:rsidR="001B6E39">
        <w:rPr>
          <w:sz w:val="28"/>
          <w:szCs w:val="28"/>
        </w:rPr>
        <w:t>М</w:t>
      </w:r>
      <w:r w:rsidR="00C972A9" w:rsidRPr="00C972A9">
        <w:rPr>
          <w:sz w:val="28"/>
          <w:szCs w:val="28"/>
        </w:rPr>
        <w:t xml:space="preserve">униципальное учреждение </w:t>
      </w:r>
      <w:r w:rsidR="001B6E39">
        <w:rPr>
          <w:sz w:val="28"/>
          <w:szCs w:val="28"/>
        </w:rPr>
        <w:t>У</w:t>
      </w:r>
      <w:r w:rsidR="00C972A9" w:rsidRPr="00C972A9">
        <w:rPr>
          <w:sz w:val="28"/>
          <w:szCs w:val="28"/>
        </w:rPr>
        <w:t xml:space="preserve">правление городского хозяйства </w:t>
      </w:r>
      <w:proofErr w:type="gramStart"/>
      <w:r w:rsidR="00C972A9" w:rsidRPr="00C972A9">
        <w:rPr>
          <w:sz w:val="28"/>
          <w:szCs w:val="28"/>
        </w:rPr>
        <w:t>г</w:t>
      </w:r>
      <w:proofErr w:type="gramEnd"/>
      <w:r w:rsidR="00C972A9" w:rsidRPr="00C972A9">
        <w:rPr>
          <w:sz w:val="28"/>
          <w:szCs w:val="28"/>
        </w:rPr>
        <w:t>. Кинешмы</w:t>
      </w:r>
      <w:r w:rsidR="00C972A9" w:rsidRPr="00C972A9">
        <w:rPr>
          <w:b/>
          <w:sz w:val="28"/>
          <w:szCs w:val="28"/>
        </w:rPr>
        <w:t xml:space="preserve"> </w:t>
      </w:r>
    </w:p>
    <w:p w:rsidR="00084073" w:rsidRPr="0006033D" w:rsidRDefault="00084073" w:rsidP="00C972A9">
      <w:pPr>
        <w:suppressAutoHyphens/>
        <w:spacing w:line="240" w:lineRule="auto"/>
        <w:jc w:val="center"/>
        <w:rPr>
          <w:b/>
          <w:sz w:val="28"/>
          <w:szCs w:val="28"/>
        </w:rPr>
      </w:pPr>
      <w:r w:rsidRPr="0006033D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>Целевые индикаторы (показатели)</w:t>
      </w:r>
      <w:r w:rsidRPr="0006033D">
        <w:rPr>
          <w:b/>
          <w:sz w:val="28"/>
          <w:szCs w:val="28"/>
        </w:rPr>
        <w:t xml:space="preserve"> подпрограммы</w:t>
      </w:r>
    </w:p>
    <w:p w:rsidR="00084073" w:rsidRDefault="00084073" w:rsidP="00084073">
      <w:pPr>
        <w:shd w:val="clear" w:color="auto" w:fill="FFFFFF"/>
        <w:suppressAutoHyphens/>
        <w:spacing w:line="240" w:lineRule="auto"/>
        <w:ind w:right="11" w:firstLine="709"/>
        <w:jc w:val="both"/>
        <w:rPr>
          <w:sz w:val="28"/>
          <w:szCs w:val="28"/>
        </w:rPr>
      </w:pPr>
      <w:r w:rsidRPr="0006033D">
        <w:rPr>
          <w:sz w:val="28"/>
          <w:szCs w:val="28"/>
        </w:rPr>
        <w:lastRenderedPageBreak/>
        <w:t xml:space="preserve">Реализация мероприятий подпрограммы направлена на обеспечение безопасности дорожного движения, улучшения технического и эксплуатационного состояния и повышение </w:t>
      </w:r>
      <w:proofErr w:type="gramStart"/>
      <w:r w:rsidRPr="0006033D">
        <w:rPr>
          <w:sz w:val="28"/>
          <w:szCs w:val="28"/>
        </w:rPr>
        <w:t>качества содержания дорог общего пользования местного значения</w:t>
      </w:r>
      <w:proofErr w:type="gramEnd"/>
      <w:r w:rsidRPr="0006033D">
        <w:rPr>
          <w:sz w:val="28"/>
          <w:szCs w:val="28"/>
        </w:rPr>
        <w:t>.</w:t>
      </w:r>
    </w:p>
    <w:p w:rsidR="00084073" w:rsidRDefault="00084073" w:rsidP="00084073">
      <w:pPr>
        <w:shd w:val="clear" w:color="auto" w:fill="FFFFFF"/>
        <w:suppressAutoHyphens/>
        <w:spacing w:line="240" w:lineRule="auto"/>
        <w:ind w:right="11" w:firstLine="709"/>
        <w:jc w:val="both"/>
        <w:rPr>
          <w:b/>
          <w:sz w:val="24"/>
          <w:szCs w:val="24"/>
        </w:rPr>
      </w:pPr>
    </w:p>
    <w:p w:rsidR="00084073" w:rsidRDefault="00084073" w:rsidP="00084073">
      <w:pPr>
        <w:shd w:val="clear" w:color="auto" w:fill="FFFFFF"/>
        <w:suppressAutoHyphens/>
        <w:spacing w:line="240" w:lineRule="auto"/>
        <w:ind w:right="11" w:firstLine="709"/>
        <w:jc w:val="both"/>
        <w:rPr>
          <w:b/>
          <w:sz w:val="24"/>
          <w:szCs w:val="24"/>
        </w:rPr>
      </w:pPr>
    </w:p>
    <w:p w:rsidR="00584744" w:rsidRDefault="00584744" w:rsidP="00084073">
      <w:pPr>
        <w:shd w:val="clear" w:color="auto" w:fill="FFFFFF"/>
        <w:suppressAutoHyphens/>
        <w:spacing w:line="240" w:lineRule="auto"/>
        <w:ind w:right="11" w:firstLine="709"/>
        <w:jc w:val="both"/>
        <w:rPr>
          <w:b/>
          <w:sz w:val="24"/>
          <w:szCs w:val="24"/>
        </w:rPr>
      </w:pPr>
    </w:p>
    <w:p w:rsidR="00584744" w:rsidRDefault="00584744" w:rsidP="00084073">
      <w:pPr>
        <w:shd w:val="clear" w:color="auto" w:fill="FFFFFF"/>
        <w:suppressAutoHyphens/>
        <w:spacing w:line="240" w:lineRule="auto"/>
        <w:ind w:right="11" w:firstLine="709"/>
        <w:jc w:val="both"/>
        <w:rPr>
          <w:b/>
          <w:sz w:val="24"/>
          <w:szCs w:val="24"/>
        </w:rPr>
      </w:pPr>
    </w:p>
    <w:p w:rsidR="00084073" w:rsidRPr="00EA226E" w:rsidRDefault="00084073" w:rsidP="00084073">
      <w:pPr>
        <w:shd w:val="clear" w:color="auto" w:fill="FFFFFF"/>
        <w:suppressAutoHyphens/>
        <w:spacing w:line="240" w:lineRule="auto"/>
        <w:ind w:right="11" w:firstLine="709"/>
        <w:jc w:val="both"/>
        <w:rPr>
          <w:b/>
          <w:sz w:val="24"/>
          <w:szCs w:val="24"/>
        </w:rPr>
      </w:pPr>
      <w:r w:rsidRPr="00143B93">
        <w:rPr>
          <w:b/>
          <w:sz w:val="24"/>
          <w:szCs w:val="24"/>
        </w:rPr>
        <w:t>Таблица</w:t>
      </w:r>
      <w:r w:rsidR="00584744">
        <w:rPr>
          <w:b/>
          <w:sz w:val="24"/>
          <w:szCs w:val="24"/>
        </w:rPr>
        <w:t xml:space="preserve"> </w:t>
      </w:r>
      <w:r w:rsidRPr="00143B93">
        <w:rPr>
          <w:b/>
          <w:sz w:val="24"/>
          <w:szCs w:val="24"/>
        </w:rPr>
        <w:t>1: Сведения о целевых индикаторах (показателях) реализации подпрограммы</w:t>
      </w:r>
    </w:p>
    <w:tbl>
      <w:tblPr>
        <w:tblW w:w="910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4"/>
        <w:gridCol w:w="3506"/>
        <w:gridCol w:w="747"/>
        <w:gridCol w:w="1173"/>
        <w:gridCol w:w="992"/>
        <w:gridCol w:w="993"/>
        <w:gridCol w:w="992"/>
      </w:tblGrid>
      <w:tr w:rsidR="00084073" w:rsidRPr="00572D4B" w:rsidTr="00084073">
        <w:trPr>
          <w:trHeight w:val="657"/>
        </w:trPr>
        <w:tc>
          <w:tcPr>
            <w:tcW w:w="704" w:type="dxa"/>
            <w:vMerge w:val="restart"/>
            <w:vAlign w:val="center"/>
          </w:tcPr>
          <w:p w:rsidR="00084073" w:rsidRPr="00572D4B" w:rsidRDefault="00084073" w:rsidP="0008407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572D4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72D4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72D4B">
              <w:rPr>
                <w:sz w:val="24"/>
                <w:szCs w:val="24"/>
              </w:rPr>
              <w:t>/</w:t>
            </w:r>
            <w:proofErr w:type="spellStart"/>
            <w:r w:rsidRPr="00572D4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06" w:type="dxa"/>
            <w:vMerge w:val="restart"/>
            <w:vAlign w:val="center"/>
          </w:tcPr>
          <w:p w:rsidR="00084073" w:rsidRPr="00572D4B" w:rsidRDefault="00084073" w:rsidP="00084073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4"/>
                <w:szCs w:val="24"/>
              </w:rPr>
            </w:pPr>
            <w:r w:rsidRPr="00572D4B">
              <w:rPr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747" w:type="dxa"/>
            <w:vMerge w:val="restart"/>
            <w:vAlign w:val="center"/>
          </w:tcPr>
          <w:p w:rsidR="001B6E39" w:rsidRDefault="00084073" w:rsidP="001B6E3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572D4B">
              <w:rPr>
                <w:sz w:val="24"/>
                <w:szCs w:val="24"/>
              </w:rPr>
              <w:t>Ед.</w:t>
            </w:r>
          </w:p>
          <w:p w:rsidR="00084073" w:rsidRPr="00572D4B" w:rsidRDefault="00084073" w:rsidP="000840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572D4B">
              <w:rPr>
                <w:sz w:val="24"/>
                <w:szCs w:val="24"/>
              </w:rPr>
              <w:t>изм</w:t>
            </w:r>
            <w:proofErr w:type="spellEnd"/>
            <w:r w:rsidRPr="00572D4B">
              <w:rPr>
                <w:sz w:val="24"/>
                <w:szCs w:val="24"/>
              </w:rPr>
              <w:t>.</w:t>
            </w:r>
          </w:p>
        </w:tc>
        <w:tc>
          <w:tcPr>
            <w:tcW w:w="4150" w:type="dxa"/>
            <w:gridSpan w:val="4"/>
            <w:shd w:val="clear" w:color="auto" w:fill="auto"/>
          </w:tcPr>
          <w:p w:rsidR="00084073" w:rsidRPr="00572D4B" w:rsidRDefault="00084073" w:rsidP="00084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2D4B">
              <w:rPr>
                <w:sz w:val="24"/>
                <w:szCs w:val="24"/>
              </w:rPr>
              <w:t>Значение целевых индикаторов</w:t>
            </w:r>
          </w:p>
          <w:p w:rsidR="00084073" w:rsidRPr="00572D4B" w:rsidRDefault="00084073" w:rsidP="00084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2D4B">
              <w:rPr>
                <w:sz w:val="24"/>
                <w:szCs w:val="24"/>
              </w:rPr>
              <w:t>(показателей)</w:t>
            </w:r>
          </w:p>
        </w:tc>
      </w:tr>
      <w:tr w:rsidR="00084073" w:rsidRPr="00572D4B" w:rsidTr="00084073">
        <w:trPr>
          <w:trHeight w:val="543"/>
        </w:trPr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:rsidR="00084073" w:rsidRPr="00572D4B" w:rsidRDefault="00084073" w:rsidP="0008407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</w:p>
        </w:tc>
        <w:tc>
          <w:tcPr>
            <w:tcW w:w="3506" w:type="dxa"/>
            <w:vMerge/>
            <w:tcBorders>
              <w:bottom w:val="single" w:sz="4" w:space="0" w:color="auto"/>
            </w:tcBorders>
            <w:vAlign w:val="center"/>
          </w:tcPr>
          <w:p w:rsidR="00084073" w:rsidRPr="00572D4B" w:rsidRDefault="00084073" w:rsidP="0008407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dxa"/>
            <w:vMerge/>
            <w:tcBorders>
              <w:bottom w:val="single" w:sz="4" w:space="0" w:color="auto"/>
            </w:tcBorders>
            <w:vAlign w:val="center"/>
          </w:tcPr>
          <w:p w:rsidR="00084073" w:rsidRPr="00572D4B" w:rsidRDefault="00084073" w:rsidP="0008407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:rsidR="00084073" w:rsidRPr="00572D4B" w:rsidRDefault="00084073" w:rsidP="00084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2D4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</w:p>
          <w:p w:rsidR="00084073" w:rsidRDefault="00084073" w:rsidP="00084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572D4B">
              <w:rPr>
                <w:sz w:val="24"/>
                <w:szCs w:val="24"/>
              </w:rPr>
              <w:t>од</w:t>
            </w:r>
          </w:p>
          <w:p w:rsidR="00084073" w:rsidRPr="00572D4B" w:rsidRDefault="00084073" w:rsidP="00084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84073" w:rsidRPr="00572D4B" w:rsidRDefault="00084073" w:rsidP="00084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2D4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  <w:p w:rsidR="00084073" w:rsidRDefault="001B6E39" w:rsidP="001B6E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084073" w:rsidRPr="00572D4B">
              <w:rPr>
                <w:sz w:val="24"/>
                <w:szCs w:val="24"/>
              </w:rPr>
              <w:t>од</w:t>
            </w:r>
          </w:p>
          <w:p w:rsidR="001B6E39" w:rsidRPr="00572D4B" w:rsidRDefault="001B6E39" w:rsidP="001B6E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(оценка)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84073" w:rsidRPr="00572D4B" w:rsidRDefault="00084073" w:rsidP="00084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2D4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  <w:p w:rsidR="00084073" w:rsidRPr="00572D4B" w:rsidRDefault="00084073" w:rsidP="0008407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72D4B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84073" w:rsidRPr="00572D4B" w:rsidRDefault="00084073" w:rsidP="00084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2D4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  <w:p w:rsidR="00084073" w:rsidRPr="00572D4B" w:rsidRDefault="00084073" w:rsidP="0008407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72D4B">
              <w:rPr>
                <w:sz w:val="24"/>
                <w:szCs w:val="24"/>
              </w:rPr>
              <w:t>год</w:t>
            </w:r>
          </w:p>
        </w:tc>
      </w:tr>
      <w:tr w:rsidR="00584744" w:rsidRPr="00572D4B" w:rsidTr="001B6E39">
        <w:trPr>
          <w:trHeight w:val="1028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584744" w:rsidRPr="00572D4B" w:rsidRDefault="00584744" w:rsidP="0008407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840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4744" w:rsidRPr="00572D4B" w:rsidRDefault="001B6E39" w:rsidP="001B6E39">
            <w:pPr>
              <w:spacing w:after="0"/>
              <w:rPr>
                <w:sz w:val="24"/>
                <w:szCs w:val="24"/>
              </w:rPr>
            </w:pPr>
            <w:r w:rsidRPr="00A74F2D">
              <w:rPr>
                <w:sz w:val="24"/>
                <w:szCs w:val="24"/>
              </w:rPr>
              <w:t>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</w:t>
            </w:r>
          </w:p>
        </w:tc>
      </w:tr>
      <w:tr w:rsidR="00084073" w:rsidRPr="00572D4B" w:rsidTr="00084073">
        <w:trPr>
          <w:trHeight w:val="70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084073" w:rsidRPr="00572D4B" w:rsidRDefault="00084073" w:rsidP="0008407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120"/>
              <w:rPr>
                <w:sz w:val="24"/>
                <w:szCs w:val="24"/>
              </w:rPr>
            </w:pPr>
            <w:r w:rsidRPr="00572D4B">
              <w:rPr>
                <w:sz w:val="24"/>
                <w:szCs w:val="24"/>
              </w:rPr>
              <w:t>1.1.1</w:t>
            </w:r>
          </w:p>
        </w:tc>
        <w:tc>
          <w:tcPr>
            <w:tcW w:w="35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84073" w:rsidRPr="00572D4B" w:rsidRDefault="00584744" w:rsidP="001B6E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</w:t>
            </w:r>
            <w:r w:rsidR="00084073" w:rsidRPr="00572D4B">
              <w:rPr>
                <w:sz w:val="24"/>
                <w:szCs w:val="24"/>
              </w:rPr>
              <w:t>ротяженность автомобильных дорог общего пользования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</w:tcPr>
          <w:p w:rsidR="00084073" w:rsidRPr="00572D4B" w:rsidRDefault="00084073" w:rsidP="0008407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572D4B">
              <w:rPr>
                <w:sz w:val="24"/>
                <w:szCs w:val="24"/>
              </w:rPr>
              <w:t>км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</w:tcPr>
          <w:p w:rsidR="00084073" w:rsidRPr="00572D4B" w:rsidRDefault="00084073" w:rsidP="00084073">
            <w:pPr>
              <w:jc w:val="center"/>
              <w:rPr>
                <w:sz w:val="24"/>
                <w:szCs w:val="24"/>
              </w:rPr>
            </w:pPr>
            <w:r w:rsidRPr="00572D4B">
              <w:rPr>
                <w:sz w:val="24"/>
                <w:szCs w:val="24"/>
              </w:rPr>
              <w:t>261,64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84073" w:rsidRPr="00572D4B" w:rsidRDefault="00084073" w:rsidP="00084073">
            <w:pPr>
              <w:jc w:val="center"/>
              <w:rPr>
                <w:sz w:val="24"/>
                <w:szCs w:val="24"/>
              </w:rPr>
            </w:pPr>
            <w:r w:rsidRPr="00572D4B">
              <w:rPr>
                <w:sz w:val="24"/>
                <w:szCs w:val="24"/>
              </w:rPr>
              <w:t>261,64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84073" w:rsidRPr="00572D4B" w:rsidRDefault="00084073" w:rsidP="00084073">
            <w:pPr>
              <w:jc w:val="center"/>
              <w:rPr>
                <w:sz w:val="24"/>
                <w:szCs w:val="24"/>
              </w:rPr>
            </w:pPr>
            <w:r w:rsidRPr="00572D4B">
              <w:rPr>
                <w:sz w:val="24"/>
                <w:szCs w:val="24"/>
              </w:rPr>
              <w:t>261,64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84073" w:rsidRPr="00572D4B" w:rsidRDefault="00084073" w:rsidP="00084073">
            <w:pPr>
              <w:jc w:val="center"/>
              <w:rPr>
                <w:sz w:val="24"/>
                <w:szCs w:val="24"/>
              </w:rPr>
            </w:pPr>
            <w:r w:rsidRPr="00572D4B">
              <w:rPr>
                <w:sz w:val="24"/>
                <w:szCs w:val="24"/>
              </w:rPr>
              <w:t>261,64</w:t>
            </w:r>
          </w:p>
        </w:tc>
      </w:tr>
      <w:tr w:rsidR="00084073" w:rsidRPr="00572D4B" w:rsidTr="00084073">
        <w:trPr>
          <w:trHeight w:val="893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084073" w:rsidRPr="00572D4B" w:rsidRDefault="00084073" w:rsidP="0008407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120"/>
              <w:rPr>
                <w:sz w:val="24"/>
                <w:szCs w:val="24"/>
              </w:rPr>
            </w:pPr>
            <w:r w:rsidRPr="00572D4B">
              <w:rPr>
                <w:sz w:val="24"/>
                <w:szCs w:val="24"/>
              </w:rPr>
              <w:t>1.1.2.</w:t>
            </w:r>
          </w:p>
        </w:tc>
        <w:tc>
          <w:tcPr>
            <w:tcW w:w="35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84073" w:rsidRPr="00572D4B" w:rsidRDefault="00084073" w:rsidP="001B6E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0"/>
              <w:rPr>
                <w:sz w:val="24"/>
                <w:szCs w:val="24"/>
              </w:rPr>
            </w:pPr>
            <w:r w:rsidRPr="00572D4B">
              <w:rPr>
                <w:sz w:val="24"/>
                <w:szCs w:val="24"/>
              </w:rPr>
              <w:t>Доля автомобильных дорог общего пользования находящаяся на содержании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073" w:rsidRPr="00572D4B" w:rsidRDefault="00084073" w:rsidP="0008407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572D4B">
              <w:rPr>
                <w:sz w:val="24"/>
                <w:szCs w:val="24"/>
              </w:rPr>
              <w:t>%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073" w:rsidRPr="00572D4B" w:rsidRDefault="00084073" w:rsidP="0008407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572D4B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073" w:rsidRPr="00572D4B" w:rsidRDefault="00084073" w:rsidP="0008407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  <w:r w:rsidRPr="00572D4B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073" w:rsidRPr="00572D4B" w:rsidRDefault="00084073" w:rsidP="0008407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  <w:r w:rsidRPr="00572D4B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073" w:rsidRPr="00572D4B" w:rsidRDefault="00084073" w:rsidP="0008407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  <w:r w:rsidRPr="00572D4B">
              <w:rPr>
                <w:sz w:val="24"/>
                <w:szCs w:val="24"/>
              </w:rPr>
              <w:t>100</w:t>
            </w:r>
          </w:p>
        </w:tc>
      </w:tr>
      <w:tr w:rsidR="00084073" w:rsidRPr="00572D4B" w:rsidTr="00084073">
        <w:trPr>
          <w:trHeight w:val="560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084073" w:rsidRPr="00572D4B" w:rsidRDefault="00084073" w:rsidP="0008407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120"/>
              <w:rPr>
                <w:sz w:val="24"/>
                <w:szCs w:val="24"/>
              </w:rPr>
            </w:pPr>
            <w:r w:rsidRPr="00572D4B">
              <w:rPr>
                <w:sz w:val="24"/>
                <w:szCs w:val="24"/>
              </w:rPr>
              <w:t>1.2.</w:t>
            </w:r>
          </w:p>
        </w:tc>
        <w:tc>
          <w:tcPr>
            <w:tcW w:w="840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84073" w:rsidRPr="00572D4B" w:rsidRDefault="00084073" w:rsidP="0008407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100"/>
              <w:rPr>
                <w:sz w:val="24"/>
                <w:szCs w:val="24"/>
              </w:rPr>
            </w:pPr>
            <w:r w:rsidRPr="00572D4B">
              <w:rPr>
                <w:sz w:val="24"/>
                <w:szCs w:val="24"/>
              </w:rPr>
              <w:t>Обеспечение безопасности дорожного движения</w:t>
            </w:r>
          </w:p>
        </w:tc>
      </w:tr>
      <w:tr w:rsidR="00084073" w:rsidRPr="00572D4B" w:rsidTr="00084073">
        <w:trPr>
          <w:trHeight w:val="837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084073" w:rsidRPr="00572D4B" w:rsidRDefault="00084073" w:rsidP="0008407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120"/>
              <w:rPr>
                <w:sz w:val="24"/>
                <w:szCs w:val="24"/>
              </w:rPr>
            </w:pPr>
            <w:r w:rsidRPr="00572D4B">
              <w:rPr>
                <w:sz w:val="24"/>
                <w:szCs w:val="24"/>
              </w:rPr>
              <w:t>1.2.1.</w:t>
            </w:r>
          </w:p>
        </w:tc>
        <w:tc>
          <w:tcPr>
            <w:tcW w:w="35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84073" w:rsidRPr="00572D4B" w:rsidRDefault="00084073" w:rsidP="001B6E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0"/>
              <w:rPr>
                <w:sz w:val="24"/>
                <w:szCs w:val="24"/>
              </w:rPr>
            </w:pPr>
            <w:r w:rsidRPr="00572D4B">
              <w:rPr>
                <w:sz w:val="24"/>
                <w:szCs w:val="24"/>
              </w:rPr>
              <w:t xml:space="preserve">Устранение предписаний ГИБДД о нарушении требований </w:t>
            </w:r>
            <w:proofErr w:type="spellStart"/>
            <w:r w:rsidRPr="00572D4B">
              <w:rPr>
                <w:sz w:val="24"/>
                <w:szCs w:val="24"/>
              </w:rPr>
              <w:t>ГОСТов</w:t>
            </w:r>
            <w:proofErr w:type="spellEnd"/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073" w:rsidRPr="00572D4B" w:rsidRDefault="00084073" w:rsidP="0008407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572D4B">
              <w:rPr>
                <w:sz w:val="24"/>
                <w:szCs w:val="24"/>
              </w:rPr>
              <w:t>%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073" w:rsidRPr="00572D4B" w:rsidRDefault="00084073" w:rsidP="0008407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572D4B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073" w:rsidRPr="00572D4B" w:rsidRDefault="00084073" w:rsidP="0008407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  <w:r w:rsidRPr="00572D4B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073" w:rsidRPr="00572D4B" w:rsidRDefault="00084073" w:rsidP="0008407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  <w:r w:rsidRPr="00572D4B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073" w:rsidRPr="00572D4B" w:rsidRDefault="00084073" w:rsidP="0008407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  <w:r w:rsidRPr="00572D4B">
              <w:rPr>
                <w:sz w:val="24"/>
                <w:szCs w:val="24"/>
              </w:rPr>
              <w:t>100</w:t>
            </w:r>
          </w:p>
        </w:tc>
      </w:tr>
    </w:tbl>
    <w:p w:rsidR="00084073" w:rsidRDefault="00084073" w:rsidP="00084073">
      <w:pPr>
        <w:shd w:val="clear" w:color="auto" w:fill="FFFFFF"/>
        <w:suppressAutoHyphens/>
        <w:spacing w:line="240" w:lineRule="auto"/>
        <w:ind w:right="11" w:firstLine="709"/>
        <w:jc w:val="center"/>
        <w:rPr>
          <w:b/>
          <w:sz w:val="28"/>
          <w:szCs w:val="28"/>
        </w:rPr>
      </w:pPr>
    </w:p>
    <w:p w:rsidR="00084073" w:rsidRDefault="00084073" w:rsidP="00084073">
      <w:pPr>
        <w:shd w:val="clear" w:color="auto" w:fill="FFFFFF"/>
        <w:suppressAutoHyphens/>
        <w:spacing w:line="240" w:lineRule="auto"/>
        <w:ind w:right="1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917B72">
        <w:rPr>
          <w:b/>
          <w:sz w:val="28"/>
          <w:szCs w:val="28"/>
        </w:rPr>
        <w:t>Ресурсное обеспечение подпрограммы</w:t>
      </w:r>
    </w:p>
    <w:p w:rsidR="00084073" w:rsidRPr="00CA1F75" w:rsidRDefault="00084073" w:rsidP="00084073">
      <w:pPr>
        <w:shd w:val="clear" w:color="auto" w:fill="FFFFFF"/>
        <w:suppressAutoHyphens/>
        <w:spacing w:line="240" w:lineRule="auto"/>
        <w:ind w:right="11"/>
        <w:jc w:val="both"/>
        <w:rPr>
          <w:b/>
          <w:sz w:val="24"/>
          <w:szCs w:val="24"/>
        </w:rPr>
      </w:pPr>
      <w:r w:rsidRPr="00CA1F75">
        <w:rPr>
          <w:b/>
          <w:sz w:val="24"/>
          <w:szCs w:val="24"/>
        </w:rPr>
        <w:t>Таблица 2: Ресурсное обеспечение подпрограммы</w:t>
      </w:r>
    </w:p>
    <w:p w:rsidR="00084073" w:rsidRPr="00A74F2D" w:rsidRDefault="00084073" w:rsidP="00084073">
      <w:pPr>
        <w:shd w:val="clear" w:color="auto" w:fill="FFFFFF"/>
        <w:suppressAutoHyphens/>
        <w:spacing w:after="0" w:line="240" w:lineRule="auto"/>
        <w:ind w:right="11" w:firstLine="709"/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 w:rsidRPr="00A74F2D">
        <w:rPr>
          <w:sz w:val="24"/>
          <w:szCs w:val="24"/>
        </w:rPr>
        <w:t>тыс</w:t>
      </w:r>
      <w:proofErr w:type="gramStart"/>
      <w:r w:rsidRPr="00A74F2D">
        <w:rPr>
          <w:sz w:val="24"/>
          <w:szCs w:val="24"/>
        </w:rPr>
        <w:t>.р</w:t>
      </w:r>
      <w:proofErr w:type="gramEnd"/>
      <w:r w:rsidRPr="00A74F2D">
        <w:rPr>
          <w:sz w:val="24"/>
          <w:szCs w:val="24"/>
        </w:rPr>
        <w:t>уб.</w:t>
      </w:r>
      <w:r>
        <w:rPr>
          <w:sz w:val="24"/>
          <w:szCs w:val="24"/>
        </w:rPr>
        <w:t>)</w:t>
      </w:r>
    </w:p>
    <w:tbl>
      <w:tblPr>
        <w:tblW w:w="906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85"/>
        <w:gridCol w:w="15"/>
        <w:gridCol w:w="4640"/>
        <w:gridCol w:w="1417"/>
        <w:gridCol w:w="1134"/>
        <w:gridCol w:w="1275"/>
      </w:tblGrid>
      <w:tr w:rsidR="00084073" w:rsidRPr="00A74F2D" w:rsidTr="00084073">
        <w:trPr>
          <w:trHeight w:hRule="exact" w:val="1018"/>
        </w:trPr>
        <w:tc>
          <w:tcPr>
            <w:tcW w:w="585" w:type="dxa"/>
          </w:tcPr>
          <w:p w:rsidR="00084073" w:rsidRPr="00A74F2D" w:rsidRDefault="00084073" w:rsidP="0008407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55" w:type="dxa"/>
            <w:gridSpan w:val="2"/>
          </w:tcPr>
          <w:p w:rsidR="00084073" w:rsidRPr="00A74F2D" w:rsidRDefault="00084073" w:rsidP="0008407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1C2E6A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основного </w:t>
            </w:r>
            <w:r w:rsidRPr="001C2E6A">
              <w:rPr>
                <w:sz w:val="24"/>
                <w:szCs w:val="24"/>
              </w:rPr>
              <w:t>мероприятия/</w:t>
            </w:r>
            <w:r>
              <w:rPr>
                <w:sz w:val="24"/>
                <w:szCs w:val="24"/>
              </w:rPr>
              <w:t>мероприятия/</w:t>
            </w:r>
            <w:r w:rsidRPr="001C2E6A">
              <w:rPr>
                <w:sz w:val="24"/>
                <w:szCs w:val="24"/>
              </w:rPr>
              <w:t xml:space="preserve"> Источник ресурсного обеспечения</w:t>
            </w:r>
          </w:p>
        </w:tc>
        <w:tc>
          <w:tcPr>
            <w:tcW w:w="1417" w:type="dxa"/>
            <w:vAlign w:val="center"/>
          </w:tcPr>
          <w:p w:rsidR="00084073" w:rsidRDefault="00084073" w:rsidP="00C972A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C972A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084073" w:rsidRDefault="00084073" w:rsidP="00C972A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972A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:rsidR="00084073" w:rsidRDefault="00084073" w:rsidP="00C972A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972A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084073" w:rsidRPr="00A74F2D" w:rsidTr="00084073">
        <w:trPr>
          <w:trHeight w:hRule="exact" w:val="301"/>
        </w:trPr>
        <w:tc>
          <w:tcPr>
            <w:tcW w:w="5240" w:type="dxa"/>
            <w:gridSpan w:val="3"/>
          </w:tcPr>
          <w:p w:rsidR="00084073" w:rsidRPr="00A74F2D" w:rsidRDefault="00084073" w:rsidP="0008407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A74F2D">
              <w:rPr>
                <w:sz w:val="24"/>
                <w:szCs w:val="24"/>
              </w:rPr>
              <w:t xml:space="preserve"> Подпрограмма всего:</w:t>
            </w:r>
          </w:p>
        </w:tc>
        <w:tc>
          <w:tcPr>
            <w:tcW w:w="1417" w:type="dxa"/>
            <w:vAlign w:val="center"/>
          </w:tcPr>
          <w:p w:rsidR="00084073" w:rsidRPr="00A74F2D" w:rsidRDefault="00B318D5" w:rsidP="005660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74709,</w:t>
            </w:r>
            <w:r w:rsidR="005660DB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084073" w:rsidRPr="00A74F2D" w:rsidRDefault="00C972A9" w:rsidP="00C972A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58 530,5</w:t>
            </w:r>
          </w:p>
        </w:tc>
        <w:tc>
          <w:tcPr>
            <w:tcW w:w="1275" w:type="dxa"/>
            <w:vAlign w:val="center"/>
          </w:tcPr>
          <w:p w:rsidR="00084073" w:rsidRPr="00A74F2D" w:rsidRDefault="00C972A9" w:rsidP="00C972A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52 720,4</w:t>
            </w:r>
          </w:p>
        </w:tc>
      </w:tr>
      <w:tr w:rsidR="00C972A9" w:rsidRPr="00A74F2D" w:rsidTr="00084073">
        <w:trPr>
          <w:trHeight w:hRule="exact" w:val="301"/>
        </w:trPr>
        <w:tc>
          <w:tcPr>
            <w:tcW w:w="5240" w:type="dxa"/>
            <w:gridSpan w:val="3"/>
          </w:tcPr>
          <w:p w:rsidR="00C972A9" w:rsidRPr="00A74F2D" w:rsidRDefault="00C972A9" w:rsidP="0008407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A74F2D">
              <w:rPr>
                <w:sz w:val="24"/>
                <w:szCs w:val="24"/>
              </w:rPr>
              <w:t>-бюджетные ассигнования</w:t>
            </w:r>
          </w:p>
        </w:tc>
        <w:tc>
          <w:tcPr>
            <w:tcW w:w="1417" w:type="dxa"/>
            <w:vAlign w:val="center"/>
          </w:tcPr>
          <w:p w:rsidR="00C972A9" w:rsidRPr="00A74F2D" w:rsidRDefault="005660DB" w:rsidP="005660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74709,9</w:t>
            </w:r>
          </w:p>
        </w:tc>
        <w:tc>
          <w:tcPr>
            <w:tcW w:w="1134" w:type="dxa"/>
            <w:vAlign w:val="center"/>
          </w:tcPr>
          <w:p w:rsidR="00C972A9" w:rsidRPr="00A74F2D" w:rsidRDefault="00C972A9" w:rsidP="00C972A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58 530,5</w:t>
            </w:r>
          </w:p>
        </w:tc>
        <w:tc>
          <w:tcPr>
            <w:tcW w:w="1275" w:type="dxa"/>
            <w:vAlign w:val="center"/>
          </w:tcPr>
          <w:p w:rsidR="00C972A9" w:rsidRPr="00A74F2D" w:rsidRDefault="00C972A9" w:rsidP="00C972A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52 720,4</w:t>
            </w:r>
          </w:p>
        </w:tc>
      </w:tr>
      <w:tr w:rsidR="00C972A9" w:rsidRPr="00A74F2D" w:rsidTr="00084073">
        <w:trPr>
          <w:trHeight w:hRule="exact" w:val="301"/>
        </w:trPr>
        <w:tc>
          <w:tcPr>
            <w:tcW w:w="5240" w:type="dxa"/>
            <w:gridSpan w:val="3"/>
          </w:tcPr>
          <w:p w:rsidR="00C972A9" w:rsidRPr="00A74F2D" w:rsidRDefault="00C972A9" w:rsidP="0008407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A74F2D">
              <w:rPr>
                <w:sz w:val="24"/>
                <w:szCs w:val="24"/>
              </w:rPr>
              <w:t>- бюджет городского округа Кинешма</w:t>
            </w:r>
          </w:p>
        </w:tc>
        <w:tc>
          <w:tcPr>
            <w:tcW w:w="1417" w:type="dxa"/>
            <w:vAlign w:val="center"/>
          </w:tcPr>
          <w:p w:rsidR="00C972A9" w:rsidRPr="00A74F2D" w:rsidRDefault="00B318D5" w:rsidP="005660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74709,</w:t>
            </w:r>
            <w:r w:rsidR="005660DB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C972A9" w:rsidRPr="00A74F2D" w:rsidRDefault="00C972A9" w:rsidP="00C972A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58 530,5</w:t>
            </w:r>
          </w:p>
        </w:tc>
        <w:tc>
          <w:tcPr>
            <w:tcW w:w="1275" w:type="dxa"/>
            <w:vAlign w:val="center"/>
          </w:tcPr>
          <w:p w:rsidR="00C972A9" w:rsidRPr="00A74F2D" w:rsidRDefault="00C972A9" w:rsidP="00C972A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52 720,4</w:t>
            </w:r>
          </w:p>
        </w:tc>
      </w:tr>
      <w:tr w:rsidR="00C972A9" w:rsidRPr="00A74F2D" w:rsidTr="00084073">
        <w:trPr>
          <w:trHeight w:val="445"/>
        </w:trPr>
        <w:tc>
          <w:tcPr>
            <w:tcW w:w="600" w:type="dxa"/>
            <w:gridSpan w:val="2"/>
            <w:vMerge w:val="restart"/>
            <w:vAlign w:val="center"/>
          </w:tcPr>
          <w:p w:rsidR="00C972A9" w:rsidRPr="00A74F2D" w:rsidRDefault="00C972A9" w:rsidP="0008407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A74F2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40" w:type="dxa"/>
          </w:tcPr>
          <w:p w:rsidR="00C972A9" w:rsidRPr="00A74F2D" w:rsidRDefault="00C972A9" w:rsidP="0008407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  <w:r w:rsidRPr="00E676B7">
              <w:rPr>
                <w:sz w:val="24"/>
                <w:szCs w:val="24"/>
              </w:rPr>
              <w:t xml:space="preserve"> </w:t>
            </w:r>
            <w:r w:rsidRPr="00461F77">
              <w:rPr>
                <w:sz w:val="24"/>
                <w:szCs w:val="24"/>
              </w:rPr>
              <w:t xml:space="preserve">"Организация содержания закрепленных автомобильных дорог общего пользования и искусственных </w:t>
            </w:r>
            <w:r w:rsidRPr="00461F77">
              <w:rPr>
                <w:sz w:val="24"/>
                <w:szCs w:val="24"/>
              </w:rPr>
              <w:lastRenderedPageBreak/>
              <w:t>дорожных сооружений в их составе в границах городского округа Кинешма"</w:t>
            </w:r>
          </w:p>
        </w:tc>
        <w:tc>
          <w:tcPr>
            <w:tcW w:w="1417" w:type="dxa"/>
            <w:vAlign w:val="center"/>
          </w:tcPr>
          <w:p w:rsidR="00C972A9" w:rsidRPr="00A74F2D" w:rsidRDefault="00B318D5" w:rsidP="005660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74709,</w:t>
            </w:r>
            <w:r w:rsidR="005660DB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C972A9" w:rsidRPr="00A74F2D" w:rsidRDefault="00C972A9" w:rsidP="00C972A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58 530,5</w:t>
            </w:r>
          </w:p>
        </w:tc>
        <w:tc>
          <w:tcPr>
            <w:tcW w:w="1275" w:type="dxa"/>
            <w:vAlign w:val="center"/>
          </w:tcPr>
          <w:p w:rsidR="00C972A9" w:rsidRPr="00A74F2D" w:rsidRDefault="00C972A9" w:rsidP="00C972A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52 720,4</w:t>
            </w:r>
          </w:p>
        </w:tc>
      </w:tr>
      <w:tr w:rsidR="00C972A9" w:rsidRPr="00A74F2D" w:rsidTr="00084073">
        <w:trPr>
          <w:trHeight w:hRule="exact" w:val="356"/>
        </w:trPr>
        <w:tc>
          <w:tcPr>
            <w:tcW w:w="600" w:type="dxa"/>
            <w:gridSpan w:val="2"/>
            <w:vMerge/>
            <w:vAlign w:val="center"/>
          </w:tcPr>
          <w:p w:rsidR="00C972A9" w:rsidRPr="00A74F2D" w:rsidRDefault="00C972A9" w:rsidP="0008407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</w:tcPr>
          <w:p w:rsidR="00C972A9" w:rsidRDefault="00C972A9" w:rsidP="0008407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100"/>
              <w:rPr>
                <w:sz w:val="24"/>
                <w:szCs w:val="24"/>
              </w:rPr>
            </w:pPr>
            <w:r w:rsidRPr="00A74F2D">
              <w:rPr>
                <w:sz w:val="24"/>
                <w:szCs w:val="24"/>
              </w:rPr>
              <w:t>-бюджет городского округа Кинешма</w:t>
            </w:r>
          </w:p>
          <w:p w:rsidR="00C972A9" w:rsidRDefault="00C972A9" w:rsidP="0008407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100"/>
              <w:rPr>
                <w:sz w:val="24"/>
                <w:szCs w:val="24"/>
              </w:rPr>
            </w:pPr>
          </w:p>
          <w:p w:rsidR="00C972A9" w:rsidRDefault="00C972A9" w:rsidP="0008407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100"/>
              <w:rPr>
                <w:sz w:val="24"/>
                <w:szCs w:val="24"/>
              </w:rPr>
            </w:pPr>
          </w:p>
          <w:p w:rsidR="00C972A9" w:rsidRDefault="00C972A9" w:rsidP="0008407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100"/>
              <w:rPr>
                <w:sz w:val="24"/>
                <w:szCs w:val="24"/>
              </w:rPr>
            </w:pPr>
          </w:p>
          <w:p w:rsidR="00C972A9" w:rsidRPr="00A74F2D" w:rsidRDefault="00C972A9" w:rsidP="0008407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100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972A9" w:rsidRPr="00A74F2D" w:rsidRDefault="00B318D5" w:rsidP="005660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74709,</w:t>
            </w:r>
            <w:r w:rsidR="005660DB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C972A9" w:rsidRPr="00A74F2D" w:rsidRDefault="00C972A9" w:rsidP="00C972A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58 530,5</w:t>
            </w:r>
          </w:p>
        </w:tc>
        <w:tc>
          <w:tcPr>
            <w:tcW w:w="1275" w:type="dxa"/>
            <w:vAlign w:val="center"/>
          </w:tcPr>
          <w:p w:rsidR="00C972A9" w:rsidRPr="00A74F2D" w:rsidRDefault="00C972A9" w:rsidP="00C972A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52 720,4</w:t>
            </w:r>
          </w:p>
        </w:tc>
      </w:tr>
      <w:tr w:rsidR="00C972A9" w:rsidRPr="00A74F2D" w:rsidTr="00084073">
        <w:trPr>
          <w:trHeight w:val="1373"/>
        </w:trPr>
        <w:tc>
          <w:tcPr>
            <w:tcW w:w="600" w:type="dxa"/>
            <w:gridSpan w:val="2"/>
            <w:vAlign w:val="center"/>
          </w:tcPr>
          <w:p w:rsidR="00C972A9" w:rsidRPr="00A74F2D" w:rsidRDefault="00C972A9" w:rsidP="0008407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A74F2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.1.</w:t>
            </w:r>
          </w:p>
        </w:tc>
        <w:tc>
          <w:tcPr>
            <w:tcW w:w="4640" w:type="dxa"/>
          </w:tcPr>
          <w:p w:rsidR="00C972A9" w:rsidRPr="00A74F2D" w:rsidRDefault="00C972A9" w:rsidP="0008407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100"/>
              <w:rPr>
                <w:sz w:val="24"/>
                <w:szCs w:val="24"/>
              </w:rPr>
            </w:pPr>
            <w:r w:rsidRPr="00A74F2D">
              <w:rPr>
                <w:sz w:val="24"/>
                <w:szCs w:val="24"/>
              </w:rPr>
              <w:t>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</w:t>
            </w:r>
          </w:p>
        </w:tc>
        <w:tc>
          <w:tcPr>
            <w:tcW w:w="1417" w:type="dxa"/>
            <w:vAlign w:val="center"/>
          </w:tcPr>
          <w:p w:rsidR="00C972A9" w:rsidRPr="00A74F2D" w:rsidRDefault="00B318D5" w:rsidP="005660D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71909,</w:t>
            </w:r>
            <w:r w:rsidR="005660DB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C972A9" w:rsidRPr="00A74F2D" w:rsidRDefault="00C972A9" w:rsidP="009C6A2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55 727,</w:t>
            </w:r>
            <w:r w:rsidR="009C6A24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C972A9" w:rsidRPr="00A74F2D" w:rsidRDefault="00C972A9" w:rsidP="009C6A2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49 917,</w:t>
            </w:r>
            <w:r w:rsidR="009C6A24">
              <w:rPr>
                <w:sz w:val="24"/>
                <w:szCs w:val="24"/>
              </w:rPr>
              <w:t>2</w:t>
            </w:r>
          </w:p>
        </w:tc>
      </w:tr>
      <w:tr w:rsidR="00C972A9" w:rsidRPr="00A74F2D" w:rsidTr="00584744">
        <w:trPr>
          <w:trHeight w:hRule="exact" w:val="465"/>
        </w:trPr>
        <w:tc>
          <w:tcPr>
            <w:tcW w:w="600" w:type="dxa"/>
            <w:gridSpan w:val="2"/>
            <w:vAlign w:val="center"/>
          </w:tcPr>
          <w:p w:rsidR="00C972A9" w:rsidRPr="00A74F2D" w:rsidRDefault="00C972A9" w:rsidP="0008407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</w:tcPr>
          <w:p w:rsidR="00C972A9" w:rsidRDefault="00C972A9" w:rsidP="0008407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100"/>
              <w:rPr>
                <w:sz w:val="24"/>
                <w:szCs w:val="24"/>
              </w:rPr>
            </w:pPr>
            <w:r w:rsidRPr="00A74F2D">
              <w:rPr>
                <w:sz w:val="24"/>
                <w:szCs w:val="24"/>
              </w:rPr>
              <w:t>-бюджет городского округа Кинешма</w:t>
            </w:r>
          </w:p>
          <w:p w:rsidR="00C972A9" w:rsidRDefault="00C972A9" w:rsidP="0008407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100"/>
              <w:rPr>
                <w:sz w:val="24"/>
                <w:szCs w:val="24"/>
              </w:rPr>
            </w:pPr>
          </w:p>
          <w:p w:rsidR="00C972A9" w:rsidRDefault="00C972A9" w:rsidP="0008407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100"/>
              <w:rPr>
                <w:sz w:val="24"/>
                <w:szCs w:val="24"/>
              </w:rPr>
            </w:pPr>
          </w:p>
          <w:p w:rsidR="00C972A9" w:rsidRDefault="00C972A9" w:rsidP="0008407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100"/>
              <w:rPr>
                <w:sz w:val="24"/>
                <w:szCs w:val="24"/>
              </w:rPr>
            </w:pPr>
          </w:p>
          <w:p w:rsidR="00C972A9" w:rsidRPr="00A74F2D" w:rsidRDefault="00C972A9" w:rsidP="0008407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100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972A9" w:rsidRPr="005B0C0F" w:rsidRDefault="00B318D5" w:rsidP="005660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71906,</w:t>
            </w:r>
            <w:r w:rsidR="005660D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C972A9" w:rsidRPr="00A74F2D" w:rsidRDefault="00C972A9" w:rsidP="005660D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55 727,</w:t>
            </w:r>
            <w:r w:rsidR="005660DB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C972A9" w:rsidRPr="00A74F2D" w:rsidRDefault="00C972A9" w:rsidP="009C6A2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49 917,</w:t>
            </w:r>
            <w:r w:rsidR="009C6A24">
              <w:rPr>
                <w:sz w:val="24"/>
                <w:szCs w:val="24"/>
              </w:rPr>
              <w:t>2</w:t>
            </w:r>
          </w:p>
        </w:tc>
      </w:tr>
      <w:tr w:rsidR="00C972A9" w:rsidRPr="00A74F2D" w:rsidTr="00C972A9">
        <w:trPr>
          <w:trHeight w:val="671"/>
        </w:trPr>
        <w:tc>
          <w:tcPr>
            <w:tcW w:w="600" w:type="dxa"/>
            <w:gridSpan w:val="2"/>
            <w:vAlign w:val="center"/>
          </w:tcPr>
          <w:p w:rsidR="00C972A9" w:rsidRPr="00A74F2D" w:rsidRDefault="00C972A9" w:rsidP="0008407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640" w:type="dxa"/>
          </w:tcPr>
          <w:p w:rsidR="00C972A9" w:rsidRPr="00A74F2D" w:rsidRDefault="00C972A9" w:rsidP="0008407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A74F2D">
              <w:rPr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1417" w:type="dxa"/>
            <w:vAlign w:val="center"/>
          </w:tcPr>
          <w:p w:rsidR="00C972A9" w:rsidRPr="005B0C0F" w:rsidRDefault="00C972A9" w:rsidP="00C972A9">
            <w:pPr>
              <w:jc w:val="center"/>
              <w:rPr>
                <w:color w:val="000000"/>
                <w:sz w:val="24"/>
                <w:szCs w:val="24"/>
              </w:rPr>
            </w:pPr>
            <w:r w:rsidRPr="005B0C0F">
              <w:rPr>
                <w:color w:val="000000"/>
                <w:sz w:val="24"/>
                <w:szCs w:val="24"/>
              </w:rPr>
              <w:t>2 803,2</w:t>
            </w:r>
          </w:p>
        </w:tc>
        <w:tc>
          <w:tcPr>
            <w:tcW w:w="1134" w:type="dxa"/>
            <w:vAlign w:val="center"/>
          </w:tcPr>
          <w:p w:rsidR="00C972A9" w:rsidRDefault="00C972A9" w:rsidP="00C972A9">
            <w:pPr>
              <w:jc w:val="center"/>
            </w:pPr>
            <w:r w:rsidRPr="005115E8">
              <w:rPr>
                <w:color w:val="000000"/>
                <w:sz w:val="24"/>
                <w:szCs w:val="24"/>
              </w:rPr>
              <w:t>2 803,2</w:t>
            </w:r>
          </w:p>
        </w:tc>
        <w:tc>
          <w:tcPr>
            <w:tcW w:w="1275" w:type="dxa"/>
            <w:vAlign w:val="center"/>
          </w:tcPr>
          <w:p w:rsidR="00C972A9" w:rsidRDefault="00C972A9" w:rsidP="00C972A9">
            <w:pPr>
              <w:jc w:val="center"/>
            </w:pPr>
            <w:r w:rsidRPr="005115E8">
              <w:rPr>
                <w:color w:val="000000"/>
                <w:sz w:val="24"/>
                <w:szCs w:val="24"/>
              </w:rPr>
              <w:t>2 803,2</w:t>
            </w:r>
          </w:p>
        </w:tc>
      </w:tr>
      <w:tr w:rsidR="00C972A9" w:rsidRPr="00A74F2D" w:rsidTr="00C972A9">
        <w:trPr>
          <w:trHeight w:hRule="exact" w:val="473"/>
        </w:trPr>
        <w:tc>
          <w:tcPr>
            <w:tcW w:w="600" w:type="dxa"/>
            <w:gridSpan w:val="2"/>
            <w:vAlign w:val="center"/>
          </w:tcPr>
          <w:p w:rsidR="00C972A9" w:rsidRPr="00A74F2D" w:rsidRDefault="00C972A9" w:rsidP="0008407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</w:tcPr>
          <w:p w:rsidR="00C972A9" w:rsidRDefault="00C972A9" w:rsidP="0008407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100"/>
              <w:rPr>
                <w:sz w:val="24"/>
                <w:szCs w:val="24"/>
              </w:rPr>
            </w:pPr>
            <w:r w:rsidRPr="00A74F2D">
              <w:rPr>
                <w:sz w:val="24"/>
                <w:szCs w:val="24"/>
              </w:rPr>
              <w:t>-бюджет городского округа Кинешма</w:t>
            </w:r>
          </w:p>
          <w:p w:rsidR="00C972A9" w:rsidRDefault="00C972A9" w:rsidP="0008407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100"/>
              <w:rPr>
                <w:sz w:val="24"/>
                <w:szCs w:val="24"/>
              </w:rPr>
            </w:pPr>
          </w:p>
          <w:p w:rsidR="00C972A9" w:rsidRDefault="00C972A9" w:rsidP="0008407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100"/>
              <w:rPr>
                <w:sz w:val="24"/>
                <w:szCs w:val="24"/>
              </w:rPr>
            </w:pPr>
          </w:p>
          <w:p w:rsidR="00C972A9" w:rsidRDefault="00C972A9" w:rsidP="0008407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100"/>
              <w:rPr>
                <w:sz w:val="24"/>
                <w:szCs w:val="24"/>
              </w:rPr>
            </w:pPr>
          </w:p>
          <w:p w:rsidR="00C972A9" w:rsidRDefault="00C972A9" w:rsidP="0008407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100"/>
              <w:rPr>
                <w:sz w:val="24"/>
                <w:szCs w:val="24"/>
              </w:rPr>
            </w:pPr>
          </w:p>
          <w:p w:rsidR="00C972A9" w:rsidRDefault="00C972A9" w:rsidP="0008407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100"/>
              <w:rPr>
                <w:sz w:val="24"/>
                <w:szCs w:val="24"/>
              </w:rPr>
            </w:pPr>
          </w:p>
          <w:p w:rsidR="00C972A9" w:rsidRDefault="00C972A9" w:rsidP="0008407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100"/>
              <w:rPr>
                <w:sz w:val="24"/>
                <w:szCs w:val="24"/>
              </w:rPr>
            </w:pPr>
          </w:p>
          <w:p w:rsidR="00C972A9" w:rsidRDefault="00C972A9" w:rsidP="0008407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100"/>
              <w:rPr>
                <w:sz w:val="24"/>
                <w:szCs w:val="24"/>
              </w:rPr>
            </w:pPr>
          </w:p>
          <w:p w:rsidR="00C972A9" w:rsidRDefault="00C972A9" w:rsidP="0008407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100"/>
              <w:rPr>
                <w:sz w:val="24"/>
                <w:szCs w:val="24"/>
              </w:rPr>
            </w:pPr>
          </w:p>
          <w:p w:rsidR="00C972A9" w:rsidRDefault="00C972A9" w:rsidP="0008407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100"/>
              <w:rPr>
                <w:sz w:val="24"/>
                <w:szCs w:val="24"/>
              </w:rPr>
            </w:pPr>
          </w:p>
          <w:p w:rsidR="00C972A9" w:rsidRPr="00A74F2D" w:rsidRDefault="00C972A9" w:rsidP="0008407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100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972A9" w:rsidRPr="00A74F2D" w:rsidRDefault="00C972A9" w:rsidP="00C972A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  <w:r w:rsidRPr="005B0C0F">
              <w:rPr>
                <w:color w:val="000000"/>
                <w:sz w:val="24"/>
                <w:szCs w:val="24"/>
              </w:rPr>
              <w:t>2 803,2</w:t>
            </w:r>
          </w:p>
        </w:tc>
        <w:tc>
          <w:tcPr>
            <w:tcW w:w="1134" w:type="dxa"/>
            <w:vAlign w:val="center"/>
          </w:tcPr>
          <w:p w:rsidR="00C972A9" w:rsidRDefault="00C972A9" w:rsidP="00C972A9">
            <w:pPr>
              <w:jc w:val="center"/>
            </w:pPr>
            <w:r w:rsidRPr="005115E8">
              <w:rPr>
                <w:color w:val="000000"/>
                <w:sz w:val="24"/>
                <w:szCs w:val="24"/>
              </w:rPr>
              <w:t>2 803,2</w:t>
            </w:r>
          </w:p>
        </w:tc>
        <w:tc>
          <w:tcPr>
            <w:tcW w:w="1275" w:type="dxa"/>
            <w:vAlign w:val="center"/>
          </w:tcPr>
          <w:p w:rsidR="00C972A9" w:rsidRDefault="00C972A9" w:rsidP="00C972A9">
            <w:pPr>
              <w:jc w:val="center"/>
            </w:pPr>
            <w:r w:rsidRPr="005115E8">
              <w:rPr>
                <w:color w:val="000000"/>
                <w:sz w:val="24"/>
                <w:szCs w:val="24"/>
              </w:rPr>
              <w:t>2 803,2</w:t>
            </w:r>
          </w:p>
        </w:tc>
      </w:tr>
    </w:tbl>
    <w:p w:rsidR="00084073" w:rsidRDefault="00084073" w:rsidP="00084073">
      <w:pPr>
        <w:shd w:val="clear" w:color="auto" w:fill="FFFFFF"/>
        <w:spacing w:after="0" w:line="240" w:lineRule="auto"/>
        <w:ind w:right="11" w:hanging="142"/>
        <w:jc w:val="right"/>
        <w:rPr>
          <w:sz w:val="24"/>
          <w:szCs w:val="24"/>
        </w:rPr>
      </w:pPr>
    </w:p>
    <w:p w:rsidR="00084073" w:rsidRDefault="00084073" w:rsidP="00084073">
      <w:pPr>
        <w:shd w:val="clear" w:color="auto" w:fill="FFFFFF"/>
        <w:spacing w:after="0" w:line="240" w:lineRule="auto"/>
        <w:ind w:right="11" w:hanging="142"/>
        <w:jc w:val="right"/>
        <w:rPr>
          <w:sz w:val="24"/>
          <w:szCs w:val="24"/>
        </w:rPr>
      </w:pPr>
    </w:p>
    <w:p w:rsidR="00084073" w:rsidRDefault="00084073" w:rsidP="00084073">
      <w:pPr>
        <w:shd w:val="clear" w:color="auto" w:fill="FFFFFF"/>
        <w:spacing w:after="0" w:line="240" w:lineRule="auto"/>
        <w:ind w:right="11" w:hanging="142"/>
        <w:jc w:val="right"/>
        <w:rPr>
          <w:sz w:val="24"/>
          <w:szCs w:val="24"/>
        </w:rPr>
      </w:pPr>
    </w:p>
    <w:p w:rsidR="00084073" w:rsidRDefault="00084073" w:rsidP="00084073">
      <w:pPr>
        <w:shd w:val="clear" w:color="auto" w:fill="FFFFFF"/>
        <w:spacing w:after="0" w:line="240" w:lineRule="auto"/>
        <w:ind w:right="11" w:hanging="142"/>
        <w:jc w:val="right"/>
        <w:rPr>
          <w:sz w:val="24"/>
          <w:szCs w:val="24"/>
        </w:rPr>
      </w:pPr>
    </w:p>
    <w:p w:rsidR="00084073" w:rsidRDefault="00084073" w:rsidP="00084073">
      <w:pPr>
        <w:shd w:val="clear" w:color="auto" w:fill="FFFFFF"/>
        <w:spacing w:after="0" w:line="240" w:lineRule="auto"/>
        <w:ind w:right="11" w:hanging="142"/>
        <w:jc w:val="right"/>
        <w:rPr>
          <w:sz w:val="24"/>
          <w:szCs w:val="24"/>
        </w:rPr>
      </w:pPr>
    </w:p>
    <w:p w:rsidR="00084073" w:rsidRDefault="00084073" w:rsidP="00084073">
      <w:pPr>
        <w:shd w:val="clear" w:color="auto" w:fill="FFFFFF"/>
        <w:spacing w:after="0" w:line="240" w:lineRule="auto"/>
        <w:ind w:right="11" w:hanging="142"/>
        <w:jc w:val="right"/>
        <w:rPr>
          <w:sz w:val="24"/>
          <w:szCs w:val="24"/>
        </w:rPr>
      </w:pPr>
    </w:p>
    <w:p w:rsidR="00084073" w:rsidRDefault="00084073" w:rsidP="00084073">
      <w:pPr>
        <w:shd w:val="clear" w:color="auto" w:fill="FFFFFF"/>
        <w:spacing w:after="0" w:line="240" w:lineRule="auto"/>
        <w:ind w:right="11" w:hanging="142"/>
        <w:jc w:val="right"/>
        <w:rPr>
          <w:sz w:val="24"/>
          <w:szCs w:val="24"/>
        </w:rPr>
      </w:pPr>
    </w:p>
    <w:p w:rsidR="00084073" w:rsidRDefault="00084073" w:rsidP="00084073">
      <w:pPr>
        <w:shd w:val="clear" w:color="auto" w:fill="FFFFFF"/>
        <w:spacing w:after="0" w:line="240" w:lineRule="auto"/>
        <w:ind w:right="11" w:hanging="142"/>
        <w:jc w:val="right"/>
        <w:rPr>
          <w:sz w:val="24"/>
          <w:szCs w:val="24"/>
        </w:rPr>
      </w:pPr>
    </w:p>
    <w:p w:rsidR="00084073" w:rsidRDefault="00084073" w:rsidP="00084073">
      <w:pPr>
        <w:shd w:val="clear" w:color="auto" w:fill="FFFFFF"/>
        <w:spacing w:after="0" w:line="240" w:lineRule="auto"/>
        <w:ind w:right="11" w:hanging="142"/>
        <w:jc w:val="right"/>
        <w:rPr>
          <w:sz w:val="24"/>
          <w:szCs w:val="24"/>
        </w:rPr>
      </w:pPr>
    </w:p>
    <w:p w:rsidR="00084073" w:rsidRDefault="00084073" w:rsidP="00084073">
      <w:pPr>
        <w:shd w:val="clear" w:color="auto" w:fill="FFFFFF"/>
        <w:spacing w:after="0" w:line="240" w:lineRule="auto"/>
        <w:ind w:right="11" w:hanging="142"/>
        <w:jc w:val="right"/>
        <w:rPr>
          <w:sz w:val="24"/>
          <w:szCs w:val="24"/>
        </w:rPr>
      </w:pPr>
    </w:p>
    <w:p w:rsidR="00084073" w:rsidRDefault="00084073" w:rsidP="00084073">
      <w:pPr>
        <w:shd w:val="clear" w:color="auto" w:fill="FFFFFF"/>
        <w:spacing w:after="0" w:line="240" w:lineRule="auto"/>
        <w:ind w:right="11" w:hanging="142"/>
        <w:jc w:val="right"/>
        <w:rPr>
          <w:sz w:val="24"/>
          <w:szCs w:val="24"/>
        </w:rPr>
      </w:pPr>
    </w:p>
    <w:p w:rsidR="00084073" w:rsidRDefault="00084073" w:rsidP="00084073">
      <w:pPr>
        <w:shd w:val="clear" w:color="auto" w:fill="FFFFFF"/>
        <w:spacing w:after="0" w:line="240" w:lineRule="auto"/>
        <w:ind w:right="11" w:hanging="142"/>
        <w:jc w:val="right"/>
        <w:rPr>
          <w:sz w:val="24"/>
          <w:szCs w:val="24"/>
        </w:rPr>
      </w:pPr>
    </w:p>
    <w:p w:rsidR="00084073" w:rsidRDefault="00084073" w:rsidP="00084073">
      <w:pPr>
        <w:shd w:val="clear" w:color="auto" w:fill="FFFFFF"/>
        <w:spacing w:after="0" w:line="240" w:lineRule="auto"/>
        <w:ind w:right="11" w:hanging="142"/>
        <w:jc w:val="right"/>
        <w:rPr>
          <w:sz w:val="24"/>
          <w:szCs w:val="24"/>
        </w:rPr>
      </w:pPr>
    </w:p>
    <w:p w:rsidR="00084073" w:rsidRDefault="00084073" w:rsidP="00084073">
      <w:pPr>
        <w:shd w:val="clear" w:color="auto" w:fill="FFFFFF"/>
        <w:spacing w:after="0" w:line="240" w:lineRule="auto"/>
        <w:ind w:right="11" w:hanging="142"/>
        <w:jc w:val="right"/>
        <w:rPr>
          <w:sz w:val="24"/>
          <w:szCs w:val="24"/>
        </w:rPr>
      </w:pPr>
    </w:p>
    <w:p w:rsidR="00084073" w:rsidRDefault="00084073" w:rsidP="00084073">
      <w:pPr>
        <w:shd w:val="clear" w:color="auto" w:fill="FFFFFF"/>
        <w:spacing w:after="0" w:line="240" w:lineRule="auto"/>
        <w:ind w:right="11" w:hanging="142"/>
        <w:jc w:val="right"/>
        <w:rPr>
          <w:sz w:val="24"/>
          <w:szCs w:val="24"/>
        </w:rPr>
      </w:pPr>
    </w:p>
    <w:p w:rsidR="00084073" w:rsidRDefault="00084073" w:rsidP="00084073">
      <w:pPr>
        <w:shd w:val="clear" w:color="auto" w:fill="FFFFFF"/>
        <w:spacing w:after="0" w:line="240" w:lineRule="auto"/>
        <w:ind w:right="11" w:hanging="142"/>
        <w:jc w:val="right"/>
        <w:rPr>
          <w:sz w:val="24"/>
          <w:szCs w:val="24"/>
        </w:rPr>
      </w:pPr>
    </w:p>
    <w:p w:rsidR="00084073" w:rsidRDefault="00084073" w:rsidP="00084073">
      <w:pPr>
        <w:shd w:val="clear" w:color="auto" w:fill="FFFFFF"/>
        <w:spacing w:after="0" w:line="240" w:lineRule="auto"/>
        <w:ind w:right="11" w:hanging="142"/>
        <w:jc w:val="right"/>
        <w:rPr>
          <w:sz w:val="24"/>
          <w:szCs w:val="24"/>
        </w:rPr>
      </w:pPr>
    </w:p>
    <w:p w:rsidR="00084073" w:rsidRDefault="00084073" w:rsidP="00084073">
      <w:pPr>
        <w:shd w:val="clear" w:color="auto" w:fill="FFFFFF"/>
        <w:spacing w:after="0" w:line="240" w:lineRule="auto"/>
        <w:ind w:right="11" w:hanging="142"/>
        <w:jc w:val="right"/>
        <w:rPr>
          <w:sz w:val="24"/>
          <w:szCs w:val="24"/>
        </w:rPr>
      </w:pPr>
    </w:p>
    <w:p w:rsidR="00084073" w:rsidRDefault="00084073" w:rsidP="00084073">
      <w:pPr>
        <w:shd w:val="clear" w:color="auto" w:fill="FFFFFF"/>
        <w:spacing w:after="0" w:line="240" w:lineRule="auto"/>
        <w:ind w:right="11" w:hanging="142"/>
        <w:jc w:val="right"/>
        <w:rPr>
          <w:sz w:val="24"/>
          <w:szCs w:val="24"/>
        </w:rPr>
      </w:pPr>
    </w:p>
    <w:p w:rsidR="00084073" w:rsidRDefault="00084073" w:rsidP="00084073">
      <w:pPr>
        <w:shd w:val="clear" w:color="auto" w:fill="FFFFFF"/>
        <w:spacing w:after="0" w:line="240" w:lineRule="auto"/>
        <w:ind w:right="11" w:hanging="142"/>
        <w:jc w:val="right"/>
        <w:rPr>
          <w:sz w:val="24"/>
          <w:szCs w:val="24"/>
        </w:rPr>
      </w:pPr>
    </w:p>
    <w:p w:rsidR="00084073" w:rsidRDefault="00084073" w:rsidP="00084073">
      <w:pPr>
        <w:shd w:val="clear" w:color="auto" w:fill="FFFFFF"/>
        <w:spacing w:after="0" w:line="240" w:lineRule="auto"/>
        <w:ind w:right="11" w:hanging="142"/>
        <w:jc w:val="right"/>
        <w:rPr>
          <w:sz w:val="24"/>
          <w:szCs w:val="24"/>
        </w:rPr>
      </w:pPr>
    </w:p>
    <w:p w:rsidR="00084073" w:rsidRDefault="00084073" w:rsidP="00084073">
      <w:pPr>
        <w:shd w:val="clear" w:color="auto" w:fill="FFFFFF"/>
        <w:spacing w:after="0" w:line="240" w:lineRule="auto"/>
        <w:ind w:right="11" w:hanging="142"/>
        <w:jc w:val="right"/>
        <w:rPr>
          <w:sz w:val="24"/>
          <w:szCs w:val="24"/>
        </w:rPr>
      </w:pPr>
    </w:p>
    <w:p w:rsidR="00084073" w:rsidRDefault="00084073" w:rsidP="00084073">
      <w:pPr>
        <w:shd w:val="clear" w:color="auto" w:fill="FFFFFF"/>
        <w:spacing w:after="0" w:line="240" w:lineRule="auto"/>
        <w:ind w:right="11" w:hanging="142"/>
        <w:jc w:val="right"/>
        <w:rPr>
          <w:sz w:val="24"/>
          <w:szCs w:val="24"/>
        </w:rPr>
      </w:pPr>
    </w:p>
    <w:p w:rsidR="00084073" w:rsidRDefault="00084073" w:rsidP="00084073">
      <w:pPr>
        <w:shd w:val="clear" w:color="auto" w:fill="FFFFFF"/>
        <w:spacing w:after="0" w:line="240" w:lineRule="auto"/>
        <w:ind w:right="11" w:hanging="142"/>
        <w:jc w:val="right"/>
        <w:rPr>
          <w:sz w:val="24"/>
          <w:szCs w:val="24"/>
        </w:rPr>
      </w:pPr>
    </w:p>
    <w:p w:rsidR="00084073" w:rsidRDefault="00084073" w:rsidP="00084073">
      <w:pPr>
        <w:shd w:val="clear" w:color="auto" w:fill="FFFFFF"/>
        <w:spacing w:after="0" w:line="240" w:lineRule="auto"/>
        <w:ind w:right="11" w:hanging="142"/>
        <w:jc w:val="right"/>
        <w:rPr>
          <w:sz w:val="24"/>
          <w:szCs w:val="24"/>
        </w:rPr>
      </w:pPr>
    </w:p>
    <w:p w:rsidR="00084073" w:rsidRDefault="00084073" w:rsidP="00084073">
      <w:pPr>
        <w:shd w:val="clear" w:color="auto" w:fill="FFFFFF"/>
        <w:spacing w:after="0" w:line="240" w:lineRule="auto"/>
        <w:ind w:right="11" w:hanging="142"/>
        <w:jc w:val="right"/>
        <w:rPr>
          <w:sz w:val="24"/>
          <w:szCs w:val="24"/>
        </w:rPr>
      </w:pPr>
    </w:p>
    <w:p w:rsidR="00084073" w:rsidRDefault="00084073" w:rsidP="00084073">
      <w:pPr>
        <w:shd w:val="clear" w:color="auto" w:fill="FFFFFF"/>
        <w:spacing w:after="0" w:line="240" w:lineRule="auto"/>
        <w:ind w:right="11" w:hanging="142"/>
        <w:jc w:val="right"/>
        <w:rPr>
          <w:sz w:val="24"/>
          <w:szCs w:val="24"/>
        </w:rPr>
      </w:pPr>
    </w:p>
    <w:p w:rsidR="00084073" w:rsidRDefault="00084073" w:rsidP="00084073">
      <w:pPr>
        <w:shd w:val="clear" w:color="auto" w:fill="FFFFFF"/>
        <w:spacing w:after="0" w:line="240" w:lineRule="auto"/>
        <w:ind w:right="11" w:hanging="142"/>
        <w:jc w:val="right"/>
        <w:rPr>
          <w:sz w:val="24"/>
          <w:szCs w:val="24"/>
        </w:rPr>
      </w:pPr>
    </w:p>
    <w:p w:rsidR="00084073" w:rsidRDefault="00084073" w:rsidP="00084073">
      <w:pPr>
        <w:shd w:val="clear" w:color="auto" w:fill="FFFFFF"/>
        <w:spacing w:after="0" w:line="240" w:lineRule="auto"/>
        <w:ind w:right="11" w:hanging="142"/>
        <w:jc w:val="right"/>
        <w:rPr>
          <w:sz w:val="24"/>
          <w:szCs w:val="24"/>
        </w:rPr>
      </w:pPr>
    </w:p>
    <w:p w:rsidR="00084073" w:rsidRDefault="00084073" w:rsidP="00084073">
      <w:pPr>
        <w:shd w:val="clear" w:color="auto" w:fill="FFFFFF"/>
        <w:spacing w:after="0" w:line="240" w:lineRule="auto"/>
        <w:ind w:right="11" w:hanging="142"/>
        <w:jc w:val="right"/>
        <w:rPr>
          <w:sz w:val="24"/>
          <w:szCs w:val="24"/>
        </w:rPr>
      </w:pPr>
    </w:p>
    <w:p w:rsidR="00084073" w:rsidRDefault="00084073" w:rsidP="00084073">
      <w:pPr>
        <w:shd w:val="clear" w:color="auto" w:fill="FFFFFF"/>
        <w:spacing w:after="0" w:line="240" w:lineRule="auto"/>
        <w:ind w:right="11" w:hanging="142"/>
        <w:jc w:val="right"/>
        <w:rPr>
          <w:sz w:val="24"/>
          <w:szCs w:val="24"/>
        </w:rPr>
      </w:pPr>
    </w:p>
    <w:p w:rsidR="00084073" w:rsidRDefault="00084073" w:rsidP="00084073">
      <w:pPr>
        <w:shd w:val="clear" w:color="auto" w:fill="FFFFFF"/>
        <w:spacing w:after="0" w:line="240" w:lineRule="auto"/>
        <w:ind w:right="11" w:hanging="142"/>
        <w:jc w:val="right"/>
        <w:rPr>
          <w:sz w:val="24"/>
          <w:szCs w:val="24"/>
        </w:rPr>
      </w:pPr>
    </w:p>
    <w:p w:rsidR="00084073" w:rsidRDefault="00084073" w:rsidP="00084073">
      <w:pPr>
        <w:shd w:val="clear" w:color="auto" w:fill="FFFFFF"/>
        <w:spacing w:after="0" w:line="240" w:lineRule="auto"/>
        <w:ind w:right="11" w:hanging="142"/>
        <w:jc w:val="right"/>
        <w:rPr>
          <w:sz w:val="24"/>
          <w:szCs w:val="24"/>
        </w:rPr>
      </w:pPr>
    </w:p>
    <w:p w:rsidR="00084073" w:rsidRDefault="00084073" w:rsidP="00084073">
      <w:pPr>
        <w:shd w:val="clear" w:color="auto" w:fill="FFFFFF"/>
        <w:spacing w:after="0" w:line="240" w:lineRule="auto"/>
        <w:ind w:right="11" w:hanging="142"/>
        <w:jc w:val="right"/>
        <w:rPr>
          <w:sz w:val="24"/>
          <w:szCs w:val="24"/>
        </w:rPr>
      </w:pPr>
    </w:p>
    <w:p w:rsidR="00084073" w:rsidRDefault="00084073" w:rsidP="00084073">
      <w:pPr>
        <w:shd w:val="clear" w:color="auto" w:fill="FFFFFF"/>
        <w:spacing w:after="0" w:line="240" w:lineRule="auto"/>
        <w:ind w:right="11" w:hanging="142"/>
        <w:jc w:val="right"/>
        <w:rPr>
          <w:sz w:val="24"/>
          <w:szCs w:val="24"/>
        </w:rPr>
      </w:pPr>
    </w:p>
    <w:p w:rsidR="00084073" w:rsidRDefault="00084073" w:rsidP="00084073">
      <w:pPr>
        <w:shd w:val="clear" w:color="auto" w:fill="FFFFFF"/>
        <w:spacing w:after="0" w:line="240" w:lineRule="auto"/>
        <w:ind w:right="11" w:hanging="142"/>
        <w:jc w:val="right"/>
        <w:rPr>
          <w:sz w:val="24"/>
          <w:szCs w:val="24"/>
        </w:rPr>
      </w:pPr>
    </w:p>
    <w:p w:rsidR="00084073" w:rsidRDefault="00084073" w:rsidP="00084073">
      <w:pPr>
        <w:shd w:val="clear" w:color="auto" w:fill="FFFFFF"/>
        <w:spacing w:after="0" w:line="240" w:lineRule="auto"/>
        <w:ind w:right="11" w:hanging="142"/>
        <w:jc w:val="right"/>
        <w:rPr>
          <w:sz w:val="24"/>
          <w:szCs w:val="24"/>
        </w:rPr>
      </w:pPr>
    </w:p>
    <w:p w:rsidR="00084073" w:rsidRDefault="00084073" w:rsidP="00084073">
      <w:pPr>
        <w:shd w:val="clear" w:color="auto" w:fill="FFFFFF"/>
        <w:spacing w:after="0" w:line="240" w:lineRule="auto"/>
        <w:ind w:right="11" w:hanging="142"/>
        <w:jc w:val="right"/>
        <w:rPr>
          <w:sz w:val="24"/>
          <w:szCs w:val="24"/>
        </w:rPr>
      </w:pPr>
    </w:p>
    <w:p w:rsidR="00084073" w:rsidRDefault="00084073" w:rsidP="00084073">
      <w:pPr>
        <w:shd w:val="clear" w:color="auto" w:fill="FFFFFF"/>
        <w:spacing w:after="0" w:line="240" w:lineRule="auto"/>
        <w:ind w:right="11" w:hanging="142"/>
        <w:jc w:val="right"/>
        <w:rPr>
          <w:sz w:val="24"/>
          <w:szCs w:val="24"/>
        </w:rPr>
      </w:pPr>
    </w:p>
    <w:p w:rsidR="00084073" w:rsidRDefault="00084073" w:rsidP="00084073">
      <w:pPr>
        <w:shd w:val="clear" w:color="auto" w:fill="FFFFFF"/>
        <w:spacing w:after="0" w:line="240" w:lineRule="auto"/>
        <w:ind w:right="11" w:hanging="142"/>
        <w:jc w:val="right"/>
        <w:rPr>
          <w:sz w:val="24"/>
          <w:szCs w:val="24"/>
        </w:rPr>
      </w:pPr>
    </w:p>
    <w:p w:rsidR="00084073" w:rsidRDefault="00084073" w:rsidP="00084073">
      <w:pPr>
        <w:shd w:val="clear" w:color="auto" w:fill="FFFFFF"/>
        <w:spacing w:after="0" w:line="240" w:lineRule="auto"/>
        <w:ind w:right="11" w:hanging="142"/>
        <w:jc w:val="right"/>
        <w:rPr>
          <w:sz w:val="24"/>
          <w:szCs w:val="24"/>
        </w:rPr>
      </w:pPr>
    </w:p>
    <w:p w:rsidR="00084073" w:rsidRDefault="00084073" w:rsidP="00084073">
      <w:pPr>
        <w:shd w:val="clear" w:color="auto" w:fill="FFFFFF"/>
        <w:spacing w:after="0" w:line="240" w:lineRule="auto"/>
        <w:ind w:right="11" w:hanging="142"/>
        <w:jc w:val="right"/>
        <w:rPr>
          <w:sz w:val="24"/>
          <w:szCs w:val="24"/>
        </w:rPr>
      </w:pPr>
    </w:p>
    <w:p w:rsidR="00084073" w:rsidRDefault="00084073" w:rsidP="00084073">
      <w:pPr>
        <w:shd w:val="clear" w:color="auto" w:fill="FFFFFF"/>
        <w:spacing w:after="0" w:line="240" w:lineRule="auto"/>
        <w:ind w:right="11" w:hanging="142"/>
        <w:jc w:val="right"/>
        <w:rPr>
          <w:sz w:val="24"/>
          <w:szCs w:val="24"/>
        </w:rPr>
      </w:pPr>
    </w:p>
    <w:p w:rsidR="00084073" w:rsidRDefault="00084073" w:rsidP="00084073">
      <w:pPr>
        <w:shd w:val="clear" w:color="auto" w:fill="FFFFFF"/>
        <w:spacing w:after="0" w:line="240" w:lineRule="auto"/>
        <w:ind w:right="11" w:hanging="142"/>
        <w:jc w:val="right"/>
        <w:rPr>
          <w:sz w:val="24"/>
          <w:szCs w:val="24"/>
        </w:rPr>
      </w:pPr>
    </w:p>
    <w:p w:rsidR="00084073" w:rsidRDefault="00084073" w:rsidP="00084073">
      <w:pPr>
        <w:shd w:val="clear" w:color="auto" w:fill="FFFFFF"/>
        <w:spacing w:after="0" w:line="240" w:lineRule="auto"/>
        <w:ind w:right="11" w:hanging="142"/>
        <w:jc w:val="right"/>
        <w:rPr>
          <w:sz w:val="24"/>
          <w:szCs w:val="24"/>
        </w:rPr>
      </w:pPr>
    </w:p>
    <w:p w:rsidR="00084073" w:rsidRDefault="00084073" w:rsidP="00084073">
      <w:pPr>
        <w:shd w:val="clear" w:color="auto" w:fill="FFFFFF"/>
        <w:spacing w:after="0" w:line="240" w:lineRule="auto"/>
        <w:ind w:right="11" w:hanging="142"/>
        <w:jc w:val="right"/>
        <w:rPr>
          <w:sz w:val="24"/>
          <w:szCs w:val="24"/>
        </w:rPr>
      </w:pPr>
    </w:p>
    <w:p w:rsidR="00084073" w:rsidRDefault="00084073" w:rsidP="00084073">
      <w:pPr>
        <w:shd w:val="clear" w:color="auto" w:fill="FFFFFF"/>
        <w:spacing w:after="0" w:line="240" w:lineRule="auto"/>
        <w:ind w:right="11" w:hanging="142"/>
        <w:jc w:val="right"/>
        <w:rPr>
          <w:sz w:val="24"/>
          <w:szCs w:val="24"/>
        </w:rPr>
      </w:pPr>
    </w:p>
    <w:p w:rsidR="00084073" w:rsidRPr="00E24A48" w:rsidRDefault="00084073" w:rsidP="00084073">
      <w:pPr>
        <w:shd w:val="clear" w:color="auto" w:fill="FFFFFF"/>
        <w:spacing w:after="0" w:line="240" w:lineRule="auto"/>
        <w:ind w:right="11" w:hanging="142"/>
        <w:jc w:val="right"/>
        <w:rPr>
          <w:sz w:val="24"/>
          <w:szCs w:val="24"/>
        </w:rPr>
      </w:pPr>
      <w:r w:rsidRPr="00E24A48">
        <w:rPr>
          <w:sz w:val="24"/>
          <w:szCs w:val="24"/>
        </w:rPr>
        <w:t>Приложение 2</w:t>
      </w:r>
    </w:p>
    <w:p w:rsidR="00084073" w:rsidRPr="00E24A48" w:rsidRDefault="00084073" w:rsidP="00084073">
      <w:pPr>
        <w:shd w:val="clear" w:color="auto" w:fill="FFFFFF"/>
        <w:spacing w:after="0" w:line="240" w:lineRule="auto"/>
        <w:ind w:right="11" w:hanging="142"/>
        <w:jc w:val="right"/>
        <w:rPr>
          <w:sz w:val="24"/>
          <w:szCs w:val="24"/>
        </w:rPr>
      </w:pPr>
      <w:r w:rsidRPr="00E24A48">
        <w:rPr>
          <w:sz w:val="24"/>
          <w:szCs w:val="24"/>
        </w:rPr>
        <w:t xml:space="preserve">к муниципальной программе </w:t>
      </w:r>
    </w:p>
    <w:p w:rsidR="00084073" w:rsidRPr="00E24A48" w:rsidRDefault="00084073" w:rsidP="00084073">
      <w:pPr>
        <w:shd w:val="clear" w:color="auto" w:fill="FFFFFF"/>
        <w:spacing w:after="0" w:line="240" w:lineRule="auto"/>
        <w:ind w:right="11" w:hanging="142"/>
        <w:jc w:val="right"/>
        <w:rPr>
          <w:sz w:val="24"/>
          <w:szCs w:val="24"/>
        </w:rPr>
      </w:pPr>
      <w:r w:rsidRPr="00E24A48">
        <w:rPr>
          <w:sz w:val="24"/>
          <w:szCs w:val="24"/>
        </w:rPr>
        <w:t xml:space="preserve">«Развитие транспортной системы </w:t>
      </w:r>
    </w:p>
    <w:p w:rsidR="00084073" w:rsidRPr="00E24A48" w:rsidRDefault="00084073" w:rsidP="00084073">
      <w:pPr>
        <w:shd w:val="clear" w:color="auto" w:fill="FFFFFF"/>
        <w:spacing w:line="240" w:lineRule="auto"/>
        <w:ind w:right="11" w:hanging="142"/>
        <w:jc w:val="right"/>
        <w:rPr>
          <w:sz w:val="24"/>
          <w:szCs w:val="24"/>
        </w:rPr>
      </w:pPr>
      <w:r w:rsidRPr="00E24A48">
        <w:rPr>
          <w:sz w:val="24"/>
          <w:szCs w:val="24"/>
        </w:rPr>
        <w:t>городского округа Кинешма»</w:t>
      </w:r>
    </w:p>
    <w:p w:rsidR="00084073" w:rsidRPr="00592509" w:rsidRDefault="00084073" w:rsidP="00084073">
      <w:pPr>
        <w:shd w:val="clear" w:color="auto" w:fill="FFFFFF"/>
        <w:spacing w:line="240" w:lineRule="auto"/>
        <w:ind w:right="11" w:hanging="142"/>
        <w:jc w:val="center"/>
        <w:rPr>
          <w:b/>
          <w:sz w:val="28"/>
          <w:szCs w:val="28"/>
        </w:rPr>
      </w:pPr>
      <w:r w:rsidRPr="00592509">
        <w:rPr>
          <w:b/>
          <w:sz w:val="28"/>
          <w:szCs w:val="28"/>
        </w:rPr>
        <w:t>Подпрограмма  «Ремонт автомобильных дорог общего пользования местного значения,  внутриквартальных проездов  и придомовых территорий городского округа Кинешма»</w:t>
      </w:r>
    </w:p>
    <w:p w:rsidR="00084073" w:rsidRPr="00592509" w:rsidRDefault="00084073" w:rsidP="00084073">
      <w:pPr>
        <w:pStyle w:val="af1"/>
        <w:shd w:val="clear" w:color="auto" w:fill="FFFFFF"/>
        <w:ind w:left="-142" w:right="11"/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Pr="00592509">
        <w:rPr>
          <w:sz w:val="28"/>
          <w:szCs w:val="28"/>
        </w:rPr>
        <w:t>Паспорт подпрограммы</w:t>
      </w:r>
    </w:p>
    <w:p w:rsidR="00084073" w:rsidRPr="00A74F2D" w:rsidRDefault="00084073" w:rsidP="00084073">
      <w:pPr>
        <w:pStyle w:val="af1"/>
        <w:shd w:val="clear" w:color="auto" w:fill="FFFFFF"/>
        <w:ind w:left="218" w:right="11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5614"/>
      </w:tblGrid>
      <w:tr w:rsidR="00084073" w:rsidRPr="00A74F2D" w:rsidTr="00084073">
        <w:tc>
          <w:tcPr>
            <w:tcW w:w="3708" w:type="dxa"/>
          </w:tcPr>
          <w:p w:rsidR="00084073" w:rsidRPr="00A74F2D" w:rsidRDefault="00084073" w:rsidP="00084073">
            <w:pPr>
              <w:spacing w:line="240" w:lineRule="auto"/>
              <w:rPr>
                <w:sz w:val="24"/>
                <w:szCs w:val="24"/>
              </w:rPr>
            </w:pPr>
            <w:r w:rsidRPr="00A74F2D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614" w:type="dxa"/>
          </w:tcPr>
          <w:p w:rsidR="00084073" w:rsidRPr="00A74F2D" w:rsidRDefault="00084073" w:rsidP="000840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74F2D">
              <w:rPr>
                <w:sz w:val="24"/>
                <w:szCs w:val="24"/>
              </w:rPr>
              <w:t>Ремонт автомобильных дорог общего пользования местного значения, внутриквартальных проездов и придомовых территорий городского округа Кинешма</w:t>
            </w:r>
          </w:p>
        </w:tc>
      </w:tr>
      <w:tr w:rsidR="00084073" w:rsidRPr="00A74F2D" w:rsidTr="00084073">
        <w:tc>
          <w:tcPr>
            <w:tcW w:w="3708" w:type="dxa"/>
          </w:tcPr>
          <w:p w:rsidR="00084073" w:rsidRPr="00A74F2D" w:rsidRDefault="00084073" w:rsidP="00084073">
            <w:pPr>
              <w:spacing w:line="240" w:lineRule="auto"/>
              <w:rPr>
                <w:sz w:val="24"/>
                <w:szCs w:val="24"/>
              </w:rPr>
            </w:pPr>
            <w:r w:rsidRPr="00A74F2D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5614" w:type="dxa"/>
          </w:tcPr>
          <w:p w:rsidR="00084073" w:rsidRPr="00A74F2D" w:rsidRDefault="00084073" w:rsidP="00584744">
            <w:pPr>
              <w:pStyle w:val="af1"/>
              <w:ind w:left="0"/>
              <w:jc w:val="both"/>
            </w:pPr>
            <w:r>
              <w:t>201</w:t>
            </w:r>
            <w:r w:rsidR="00584744">
              <w:t>9</w:t>
            </w:r>
            <w:r>
              <w:t>-202</w:t>
            </w:r>
            <w:r w:rsidR="00584744">
              <w:t>1</w:t>
            </w:r>
            <w:r>
              <w:t xml:space="preserve"> года</w:t>
            </w:r>
          </w:p>
        </w:tc>
      </w:tr>
      <w:tr w:rsidR="00084073" w:rsidRPr="00A74F2D" w:rsidTr="00084073">
        <w:tc>
          <w:tcPr>
            <w:tcW w:w="3708" w:type="dxa"/>
          </w:tcPr>
          <w:p w:rsidR="00084073" w:rsidRPr="00A74F2D" w:rsidRDefault="00084073" w:rsidP="00084073">
            <w:pPr>
              <w:spacing w:line="240" w:lineRule="auto"/>
              <w:rPr>
                <w:sz w:val="24"/>
                <w:szCs w:val="24"/>
              </w:rPr>
            </w:pPr>
            <w:r w:rsidRPr="00A74F2D">
              <w:rPr>
                <w:sz w:val="24"/>
                <w:szCs w:val="24"/>
              </w:rPr>
              <w:t>Исполнител</w:t>
            </w:r>
            <w:r>
              <w:rPr>
                <w:sz w:val="24"/>
                <w:szCs w:val="24"/>
              </w:rPr>
              <w:t>и основных мероприятий</w:t>
            </w:r>
            <w:r w:rsidR="009C6A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5614" w:type="dxa"/>
          </w:tcPr>
          <w:p w:rsidR="00084073" w:rsidRPr="009C6A24" w:rsidRDefault="009C6A24" w:rsidP="001B6E39">
            <w:pPr>
              <w:spacing w:line="240" w:lineRule="auto"/>
              <w:ind w:firstLine="120"/>
              <w:jc w:val="both"/>
              <w:rPr>
                <w:sz w:val="24"/>
                <w:szCs w:val="24"/>
              </w:rPr>
            </w:pPr>
            <w:r w:rsidRPr="009C6A24">
              <w:rPr>
                <w:sz w:val="24"/>
                <w:szCs w:val="24"/>
              </w:rPr>
              <w:t xml:space="preserve">Финансовое управление администрации городского округа Кинешма: </w:t>
            </w:r>
            <w:r w:rsidR="001B6E39">
              <w:rPr>
                <w:sz w:val="24"/>
                <w:szCs w:val="24"/>
              </w:rPr>
              <w:t>М</w:t>
            </w:r>
            <w:r w:rsidRPr="009C6A24">
              <w:rPr>
                <w:sz w:val="24"/>
                <w:szCs w:val="24"/>
              </w:rPr>
              <w:t xml:space="preserve">униципальное учреждение </w:t>
            </w:r>
            <w:r w:rsidR="001B6E39">
              <w:rPr>
                <w:sz w:val="24"/>
                <w:szCs w:val="24"/>
              </w:rPr>
              <w:t>У</w:t>
            </w:r>
            <w:r w:rsidRPr="009C6A24">
              <w:rPr>
                <w:sz w:val="24"/>
                <w:szCs w:val="24"/>
              </w:rPr>
              <w:t xml:space="preserve">правление городского хозяйства </w:t>
            </w:r>
            <w:proofErr w:type="gramStart"/>
            <w:r w:rsidRPr="009C6A24">
              <w:rPr>
                <w:sz w:val="24"/>
                <w:szCs w:val="24"/>
              </w:rPr>
              <w:t>г</w:t>
            </w:r>
            <w:proofErr w:type="gramEnd"/>
            <w:r w:rsidRPr="009C6A24">
              <w:rPr>
                <w:sz w:val="24"/>
                <w:szCs w:val="24"/>
              </w:rPr>
              <w:t>. Кинешмы, муниципальное казенное учреждение городского округа Кинешма "Городское управление строительства"</w:t>
            </w:r>
          </w:p>
        </w:tc>
      </w:tr>
      <w:tr w:rsidR="00084073" w:rsidRPr="00A74F2D" w:rsidTr="00084073">
        <w:trPr>
          <w:trHeight w:val="1262"/>
        </w:trPr>
        <w:tc>
          <w:tcPr>
            <w:tcW w:w="3708" w:type="dxa"/>
          </w:tcPr>
          <w:p w:rsidR="00084073" w:rsidRPr="00A74F2D" w:rsidRDefault="00084073" w:rsidP="00084073">
            <w:pPr>
              <w:spacing w:line="240" w:lineRule="auto"/>
              <w:rPr>
                <w:sz w:val="24"/>
                <w:szCs w:val="24"/>
              </w:rPr>
            </w:pPr>
            <w:r w:rsidRPr="00A74F2D">
              <w:rPr>
                <w:sz w:val="24"/>
                <w:szCs w:val="24"/>
              </w:rPr>
              <w:t>Цель (цели) подпрограммы</w:t>
            </w:r>
          </w:p>
        </w:tc>
        <w:tc>
          <w:tcPr>
            <w:tcW w:w="5614" w:type="dxa"/>
          </w:tcPr>
          <w:p w:rsidR="00084073" w:rsidRPr="00A74F2D" w:rsidRDefault="00084073" w:rsidP="00084073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74F2D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риведение</w:t>
            </w:r>
            <w:r w:rsidRPr="00A74F2D">
              <w:rPr>
                <w:sz w:val="24"/>
                <w:szCs w:val="24"/>
              </w:rPr>
              <w:t xml:space="preserve"> автомобильных дорог общего пользования  местного значения, внутриквартальных проездов</w:t>
            </w:r>
            <w:r>
              <w:rPr>
                <w:sz w:val="24"/>
                <w:szCs w:val="24"/>
              </w:rPr>
              <w:t xml:space="preserve"> к</w:t>
            </w:r>
            <w:r w:rsidRPr="00A74F2D">
              <w:rPr>
                <w:sz w:val="24"/>
                <w:szCs w:val="24"/>
              </w:rPr>
              <w:t xml:space="preserve"> придомовы</w:t>
            </w:r>
            <w:r>
              <w:rPr>
                <w:sz w:val="24"/>
                <w:szCs w:val="24"/>
              </w:rPr>
              <w:t>м</w:t>
            </w:r>
            <w:r w:rsidRPr="00A74F2D">
              <w:rPr>
                <w:sz w:val="24"/>
                <w:szCs w:val="24"/>
              </w:rPr>
              <w:t xml:space="preserve"> территори</w:t>
            </w:r>
            <w:r>
              <w:rPr>
                <w:sz w:val="24"/>
                <w:szCs w:val="24"/>
              </w:rPr>
              <w:t>ям, тротуаров</w:t>
            </w:r>
            <w:r w:rsidRPr="00A74F2D">
              <w:rPr>
                <w:sz w:val="24"/>
                <w:szCs w:val="24"/>
              </w:rPr>
              <w:t xml:space="preserve"> в нормативно</w:t>
            </w:r>
            <w:r>
              <w:rPr>
                <w:sz w:val="24"/>
                <w:szCs w:val="24"/>
              </w:rPr>
              <w:t>е</w:t>
            </w:r>
            <w:r w:rsidRPr="00A74F2D">
              <w:rPr>
                <w:sz w:val="24"/>
                <w:szCs w:val="24"/>
              </w:rPr>
              <w:t xml:space="preserve"> состояни</w:t>
            </w:r>
            <w:r>
              <w:rPr>
                <w:sz w:val="24"/>
                <w:szCs w:val="24"/>
              </w:rPr>
              <w:t>е</w:t>
            </w:r>
          </w:p>
        </w:tc>
      </w:tr>
      <w:tr w:rsidR="00084073" w:rsidRPr="00A74F2D" w:rsidTr="00084073">
        <w:tc>
          <w:tcPr>
            <w:tcW w:w="3708" w:type="dxa"/>
          </w:tcPr>
          <w:p w:rsidR="00084073" w:rsidRPr="00A74F2D" w:rsidRDefault="00084073" w:rsidP="0008407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5614" w:type="dxa"/>
          </w:tcPr>
          <w:p w:rsidR="00084073" w:rsidRPr="00A74F2D" w:rsidRDefault="00084073" w:rsidP="009C6A24">
            <w:pPr>
              <w:spacing w:line="240" w:lineRule="auto"/>
              <w:rPr>
                <w:sz w:val="24"/>
                <w:szCs w:val="24"/>
              </w:rPr>
            </w:pPr>
            <w:r>
              <w:t>П</w:t>
            </w:r>
            <w:r w:rsidRPr="000D2AA6">
              <w:t xml:space="preserve">роведение ремонта </w:t>
            </w:r>
            <w:r w:rsidRPr="00A74F2D">
              <w:rPr>
                <w:sz w:val="24"/>
                <w:szCs w:val="24"/>
              </w:rPr>
              <w:t>автомобильных дорог общего пользования  местного значения, внутриквартальных проездов</w:t>
            </w:r>
            <w:r>
              <w:rPr>
                <w:sz w:val="24"/>
                <w:szCs w:val="24"/>
              </w:rPr>
              <w:t xml:space="preserve"> к</w:t>
            </w:r>
            <w:r w:rsidRPr="00A74F2D">
              <w:rPr>
                <w:sz w:val="24"/>
                <w:szCs w:val="24"/>
              </w:rPr>
              <w:t xml:space="preserve"> придомовы</w:t>
            </w:r>
            <w:r>
              <w:rPr>
                <w:sz w:val="24"/>
                <w:szCs w:val="24"/>
              </w:rPr>
              <w:t>м</w:t>
            </w:r>
            <w:r w:rsidRPr="00A74F2D">
              <w:rPr>
                <w:sz w:val="24"/>
                <w:szCs w:val="24"/>
              </w:rPr>
              <w:t xml:space="preserve"> территори</w:t>
            </w:r>
            <w:r>
              <w:rPr>
                <w:sz w:val="24"/>
                <w:szCs w:val="24"/>
              </w:rPr>
              <w:t>ям, тротуаров</w:t>
            </w:r>
            <w:r w:rsidRPr="000D2AA6">
              <w:t xml:space="preserve"> в соответствии с установ</w:t>
            </w:r>
            <w:r>
              <w:t>ленными межремонтными сроками</w:t>
            </w:r>
          </w:p>
        </w:tc>
      </w:tr>
      <w:tr w:rsidR="00084073" w:rsidRPr="00A74F2D" w:rsidTr="00084073">
        <w:tc>
          <w:tcPr>
            <w:tcW w:w="3708" w:type="dxa"/>
          </w:tcPr>
          <w:p w:rsidR="00084073" w:rsidRPr="00A74F2D" w:rsidRDefault="00084073" w:rsidP="00084073">
            <w:pPr>
              <w:spacing w:line="240" w:lineRule="auto"/>
              <w:rPr>
                <w:sz w:val="24"/>
                <w:szCs w:val="24"/>
              </w:rPr>
            </w:pPr>
            <w:r w:rsidRPr="00A74F2D">
              <w:rPr>
                <w:sz w:val="24"/>
                <w:szCs w:val="24"/>
              </w:rPr>
              <w:t>Объемы ресурсного обеспечения</w:t>
            </w:r>
            <w:r>
              <w:rPr>
                <w:sz w:val="24"/>
                <w:szCs w:val="24"/>
              </w:rPr>
              <w:t xml:space="preserve"> подпрограммы</w:t>
            </w:r>
            <w:r w:rsidRPr="00A74F2D">
              <w:rPr>
                <w:sz w:val="24"/>
                <w:szCs w:val="24"/>
              </w:rPr>
              <w:t>:</w:t>
            </w:r>
          </w:p>
        </w:tc>
        <w:tc>
          <w:tcPr>
            <w:tcW w:w="5614" w:type="dxa"/>
          </w:tcPr>
          <w:p w:rsidR="00084073" w:rsidRPr="00A74F2D" w:rsidRDefault="00084073" w:rsidP="00084073">
            <w:pPr>
              <w:spacing w:after="0" w:line="240" w:lineRule="auto"/>
              <w:ind w:firstLine="120"/>
              <w:jc w:val="both"/>
              <w:rPr>
                <w:sz w:val="24"/>
                <w:szCs w:val="24"/>
              </w:rPr>
            </w:pPr>
            <w:r w:rsidRPr="00A74F2D">
              <w:rPr>
                <w:sz w:val="24"/>
                <w:szCs w:val="24"/>
              </w:rPr>
              <w:t>Общий объем бюджетных ассигнований</w:t>
            </w:r>
            <w:r>
              <w:rPr>
                <w:sz w:val="24"/>
                <w:szCs w:val="24"/>
              </w:rPr>
              <w:t xml:space="preserve"> на реализацию подпрограммы всего </w:t>
            </w:r>
            <w:r w:rsidR="009C6A24">
              <w:rPr>
                <w:sz w:val="24"/>
                <w:szCs w:val="24"/>
              </w:rPr>
              <w:t>3</w:t>
            </w:r>
            <w:r w:rsidR="00584744">
              <w:rPr>
                <w:sz w:val="24"/>
                <w:szCs w:val="24"/>
              </w:rPr>
              <w:t> 000,0</w:t>
            </w:r>
            <w:r>
              <w:rPr>
                <w:sz w:val="24"/>
                <w:szCs w:val="24"/>
              </w:rPr>
              <w:t xml:space="preserve">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уб.в том числе</w:t>
            </w:r>
            <w:r w:rsidRPr="00A74F2D">
              <w:rPr>
                <w:sz w:val="24"/>
                <w:szCs w:val="24"/>
              </w:rPr>
              <w:t>:</w:t>
            </w:r>
          </w:p>
          <w:p w:rsidR="00084073" w:rsidRPr="00A74F2D" w:rsidRDefault="00084073" w:rsidP="00084073">
            <w:pPr>
              <w:spacing w:after="0" w:line="240" w:lineRule="auto"/>
              <w:ind w:firstLine="120"/>
              <w:jc w:val="both"/>
              <w:rPr>
                <w:sz w:val="24"/>
                <w:szCs w:val="24"/>
              </w:rPr>
            </w:pPr>
            <w:r w:rsidRPr="00A74F2D">
              <w:rPr>
                <w:sz w:val="24"/>
                <w:szCs w:val="24"/>
              </w:rPr>
              <w:t>201</w:t>
            </w:r>
            <w:r w:rsidR="00584744">
              <w:rPr>
                <w:sz w:val="24"/>
                <w:szCs w:val="24"/>
              </w:rPr>
              <w:t>9</w:t>
            </w:r>
            <w:r w:rsidRPr="00A74F2D">
              <w:rPr>
                <w:sz w:val="24"/>
                <w:szCs w:val="24"/>
              </w:rPr>
              <w:t xml:space="preserve"> год- </w:t>
            </w:r>
            <w:r w:rsidR="00584744">
              <w:rPr>
                <w:sz w:val="24"/>
                <w:szCs w:val="24"/>
              </w:rPr>
              <w:t>3 000,00</w:t>
            </w:r>
            <w:r w:rsidRPr="00A74F2D">
              <w:rPr>
                <w:sz w:val="24"/>
                <w:szCs w:val="24"/>
              </w:rPr>
              <w:t xml:space="preserve"> тыс. руб.;</w:t>
            </w:r>
          </w:p>
          <w:p w:rsidR="00084073" w:rsidRPr="00A74F2D" w:rsidRDefault="00584744" w:rsidP="00084073">
            <w:pPr>
              <w:spacing w:after="0" w:line="240" w:lineRule="auto"/>
              <w:ind w:firstLin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084073">
              <w:rPr>
                <w:sz w:val="24"/>
                <w:szCs w:val="24"/>
              </w:rPr>
              <w:t xml:space="preserve"> год-        0,00</w:t>
            </w:r>
            <w:r w:rsidR="00084073" w:rsidRPr="00A74F2D">
              <w:rPr>
                <w:sz w:val="24"/>
                <w:szCs w:val="24"/>
              </w:rPr>
              <w:t xml:space="preserve"> тыс. руб.;</w:t>
            </w:r>
          </w:p>
          <w:p w:rsidR="00084073" w:rsidRPr="00A74F2D" w:rsidRDefault="00584744" w:rsidP="00084073">
            <w:pPr>
              <w:spacing w:after="0" w:line="240" w:lineRule="auto"/>
              <w:ind w:firstLin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084073">
              <w:rPr>
                <w:sz w:val="24"/>
                <w:szCs w:val="24"/>
              </w:rPr>
              <w:t xml:space="preserve"> год-        0,00 </w:t>
            </w:r>
            <w:r w:rsidR="00084073" w:rsidRPr="00A74F2D">
              <w:rPr>
                <w:sz w:val="24"/>
                <w:szCs w:val="24"/>
              </w:rPr>
              <w:t>тыс. руб.</w:t>
            </w:r>
          </w:p>
          <w:p w:rsidR="00084073" w:rsidRPr="00A74F2D" w:rsidRDefault="00084073" w:rsidP="00084073">
            <w:pPr>
              <w:spacing w:after="0" w:line="240" w:lineRule="auto"/>
              <w:ind w:firstLine="120"/>
              <w:jc w:val="both"/>
              <w:rPr>
                <w:sz w:val="24"/>
                <w:szCs w:val="24"/>
              </w:rPr>
            </w:pPr>
            <w:r w:rsidRPr="00A74F2D">
              <w:rPr>
                <w:sz w:val="24"/>
                <w:szCs w:val="24"/>
              </w:rPr>
              <w:t>-бюджет городского округа Кинешма</w:t>
            </w:r>
          </w:p>
          <w:p w:rsidR="00084073" w:rsidRPr="00A74F2D" w:rsidRDefault="00084073" w:rsidP="00084073">
            <w:pPr>
              <w:spacing w:after="0" w:line="240" w:lineRule="auto"/>
              <w:ind w:firstLine="120"/>
              <w:jc w:val="both"/>
              <w:rPr>
                <w:sz w:val="24"/>
                <w:szCs w:val="24"/>
              </w:rPr>
            </w:pPr>
            <w:r w:rsidRPr="00A74F2D">
              <w:rPr>
                <w:sz w:val="24"/>
                <w:szCs w:val="24"/>
              </w:rPr>
              <w:lastRenderedPageBreak/>
              <w:t>201</w:t>
            </w:r>
            <w:r w:rsidR="00584744">
              <w:rPr>
                <w:sz w:val="24"/>
                <w:szCs w:val="24"/>
              </w:rPr>
              <w:t>9</w:t>
            </w:r>
            <w:r w:rsidRPr="00A74F2D">
              <w:rPr>
                <w:sz w:val="24"/>
                <w:szCs w:val="24"/>
              </w:rPr>
              <w:t xml:space="preserve"> год- </w:t>
            </w:r>
            <w:r w:rsidR="00584744">
              <w:rPr>
                <w:sz w:val="24"/>
                <w:szCs w:val="24"/>
              </w:rPr>
              <w:t>3 000,00</w:t>
            </w:r>
            <w:r w:rsidRPr="00A74F2D">
              <w:rPr>
                <w:sz w:val="24"/>
                <w:szCs w:val="24"/>
              </w:rPr>
              <w:t xml:space="preserve"> тыс. руб.;</w:t>
            </w:r>
          </w:p>
          <w:p w:rsidR="00084073" w:rsidRPr="00A74F2D" w:rsidRDefault="00584744" w:rsidP="00084073">
            <w:pPr>
              <w:spacing w:after="0" w:line="240" w:lineRule="auto"/>
              <w:ind w:firstLin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084073">
              <w:rPr>
                <w:sz w:val="24"/>
                <w:szCs w:val="24"/>
              </w:rPr>
              <w:t xml:space="preserve"> год-        0,00</w:t>
            </w:r>
            <w:r w:rsidR="00084073" w:rsidRPr="00A74F2D">
              <w:rPr>
                <w:sz w:val="24"/>
                <w:szCs w:val="24"/>
              </w:rPr>
              <w:t xml:space="preserve"> тыс. руб.;</w:t>
            </w:r>
          </w:p>
          <w:p w:rsidR="00084073" w:rsidRPr="00A74F2D" w:rsidRDefault="00584744" w:rsidP="009C6A24">
            <w:pPr>
              <w:spacing w:after="0" w:line="240" w:lineRule="auto"/>
              <w:ind w:firstLin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084073">
              <w:rPr>
                <w:sz w:val="24"/>
                <w:szCs w:val="24"/>
              </w:rPr>
              <w:t xml:space="preserve"> год-        0,00 </w:t>
            </w:r>
            <w:r w:rsidR="00084073" w:rsidRPr="00A74F2D">
              <w:rPr>
                <w:sz w:val="24"/>
                <w:szCs w:val="24"/>
              </w:rPr>
              <w:t>тыс. руб.</w:t>
            </w:r>
          </w:p>
        </w:tc>
      </w:tr>
      <w:tr w:rsidR="00084073" w:rsidRPr="00A74F2D" w:rsidTr="00084073">
        <w:trPr>
          <w:trHeight w:val="445"/>
        </w:trPr>
        <w:tc>
          <w:tcPr>
            <w:tcW w:w="3708" w:type="dxa"/>
          </w:tcPr>
          <w:p w:rsidR="00084073" w:rsidRPr="00A74F2D" w:rsidRDefault="00084073" w:rsidP="0008407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614" w:type="dxa"/>
          </w:tcPr>
          <w:p w:rsidR="00084073" w:rsidRPr="00A74F2D" w:rsidRDefault="00084073" w:rsidP="009C6A24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результате реализации подпрограммы к 202</w:t>
            </w:r>
            <w:r w:rsidR="009C6A2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году планируется обеспечить п</w:t>
            </w:r>
            <w:r w:rsidRPr="000D2AA6">
              <w:rPr>
                <w:sz w:val="24"/>
                <w:szCs w:val="24"/>
              </w:rPr>
              <w:t>рирост протяжённости автомобильных дорог и внутриквартальных проездов,</w:t>
            </w:r>
            <w:r>
              <w:rPr>
                <w:sz w:val="24"/>
                <w:szCs w:val="24"/>
              </w:rPr>
              <w:t xml:space="preserve"> тротуаров</w:t>
            </w:r>
            <w:r w:rsidRPr="000D2AA6">
              <w:rPr>
                <w:sz w:val="24"/>
                <w:szCs w:val="24"/>
              </w:rPr>
              <w:t xml:space="preserve"> отвечающих нормативным требованиям и условиям </w:t>
            </w:r>
            <w:r>
              <w:rPr>
                <w:sz w:val="24"/>
                <w:szCs w:val="24"/>
              </w:rPr>
              <w:t xml:space="preserve">безопасности дорожного движения на </w:t>
            </w:r>
            <w:r w:rsidR="009C6A24">
              <w:rPr>
                <w:sz w:val="24"/>
                <w:szCs w:val="24"/>
              </w:rPr>
              <w:t>8,5</w:t>
            </w:r>
            <w:r>
              <w:rPr>
                <w:sz w:val="24"/>
                <w:szCs w:val="24"/>
              </w:rPr>
              <w:t xml:space="preserve"> км</w:t>
            </w:r>
          </w:p>
        </w:tc>
      </w:tr>
    </w:tbl>
    <w:p w:rsidR="00084073" w:rsidRPr="00A74F2D" w:rsidRDefault="00084073" w:rsidP="00084073">
      <w:pPr>
        <w:shd w:val="clear" w:color="auto" w:fill="FFFFFF"/>
        <w:spacing w:line="240" w:lineRule="auto"/>
        <w:ind w:right="11" w:firstLine="709"/>
        <w:jc w:val="center"/>
        <w:rPr>
          <w:b/>
          <w:sz w:val="24"/>
          <w:szCs w:val="24"/>
        </w:rPr>
      </w:pPr>
    </w:p>
    <w:p w:rsidR="00084073" w:rsidRDefault="00084073" w:rsidP="00084073">
      <w:pPr>
        <w:shd w:val="clear" w:color="auto" w:fill="FFFFFF"/>
        <w:suppressAutoHyphens/>
        <w:spacing w:line="240" w:lineRule="auto"/>
        <w:ind w:left="-142" w:right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Характеристика основных мероприятий</w:t>
      </w:r>
      <w:r w:rsidRPr="00CE5F78">
        <w:rPr>
          <w:b/>
          <w:sz w:val="28"/>
          <w:szCs w:val="28"/>
        </w:rPr>
        <w:t xml:space="preserve"> подпрограммы</w:t>
      </w:r>
    </w:p>
    <w:p w:rsidR="00084073" w:rsidRDefault="00084073" w:rsidP="00084073">
      <w:pPr>
        <w:pStyle w:val="Pro-Gramma"/>
        <w:spacing w:line="240" w:lineRule="auto"/>
      </w:pPr>
      <w:r w:rsidRPr="0006033D">
        <w:t xml:space="preserve">Подпрограмма предусматривает реализацию </w:t>
      </w:r>
      <w:r>
        <w:t>с</w:t>
      </w:r>
      <w:r w:rsidRPr="0006033D">
        <w:t>ледующ</w:t>
      </w:r>
      <w:r>
        <w:t>их основных</w:t>
      </w:r>
      <w:r w:rsidRPr="0006033D">
        <w:t xml:space="preserve"> мероприяти</w:t>
      </w:r>
      <w:r>
        <w:t>й</w:t>
      </w:r>
      <w:r w:rsidRPr="0006033D">
        <w:t>:</w:t>
      </w:r>
    </w:p>
    <w:p w:rsidR="00084073" w:rsidRPr="00F20FD6" w:rsidRDefault="00084073" w:rsidP="00084073">
      <w:pPr>
        <w:pStyle w:val="Pro-Gramma"/>
        <w:spacing w:line="240" w:lineRule="auto"/>
      </w:pPr>
      <w:r>
        <w:t>1.</w:t>
      </w:r>
      <w:r w:rsidRPr="00F20FD6">
        <w:t>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Кинешма, включает в себя следующие мероприятия</w:t>
      </w:r>
    </w:p>
    <w:p w:rsidR="00084073" w:rsidRPr="009A3757" w:rsidRDefault="00084073" w:rsidP="00084073">
      <w:pPr>
        <w:spacing w:after="0" w:line="240" w:lineRule="auto"/>
        <w:jc w:val="both"/>
        <w:rPr>
          <w:sz w:val="28"/>
          <w:szCs w:val="28"/>
        </w:rPr>
      </w:pPr>
      <w:r w:rsidRPr="009A3757">
        <w:rPr>
          <w:sz w:val="28"/>
          <w:szCs w:val="28"/>
        </w:rPr>
        <w:t xml:space="preserve">           1.</w:t>
      </w:r>
      <w:r>
        <w:rPr>
          <w:sz w:val="28"/>
          <w:szCs w:val="28"/>
        </w:rPr>
        <w:t>1.</w:t>
      </w:r>
      <w:r w:rsidRPr="009A3757">
        <w:rPr>
          <w:sz w:val="28"/>
          <w:szCs w:val="28"/>
        </w:rPr>
        <w:t xml:space="preserve"> Строительство (реконструкция), капит</w:t>
      </w:r>
      <w:r w:rsidR="00584744">
        <w:rPr>
          <w:sz w:val="28"/>
          <w:szCs w:val="28"/>
        </w:rPr>
        <w:t>а</w:t>
      </w:r>
      <w:r w:rsidRPr="009A3757">
        <w:rPr>
          <w:sz w:val="28"/>
          <w:szCs w:val="28"/>
        </w:rPr>
        <w:t>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</w:r>
    </w:p>
    <w:p w:rsidR="00084073" w:rsidRDefault="00084073" w:rsidP="0008407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данного мероприятия предусматривает ремонт, капитальный ремонт дорог общего пользования местного значения, мостовых и иных инженерных сооружений, производимый с привлечением средств Дорожного фонда Ивановской области</w:t>
      </w:r>
    </w:p>
    <w:p w:rsidR="009C6A24" w:rsidRDefault="009C6A24" w:rsidP="00084073">
      <w:pPr>
        <w:spacing w:after="0" w:line="240" w:lineRule="auto"/>
        <w:jc w:val="both"/>
        <w:rPr>
          <w:sz w:val="28"/>
          <w:szCs w:val="28"/>
        </w:rPr>
      </w:pPr>
    </w:p>
    <w:p w:rsidR="00084073" w:rsidRPr="009A3757" w:rsidRDefault="00084073" w:rsidP="00084073">
      <w:pPr>
        <w:spacing w:after="0" w:line="240" w:lineRule="auto"/>
        <w:jc w:val="both"/>
        <w:rPr>
          <w:sz w:val="28"/>
          <w:szCs w:val="28"/>
        </w:rPr>
      </w:pPr>
      <w:r w:rsidRPr="009A3757">
        <w:rPr>
          <w:sz w:val="28"/>
          <w:szCs w:val="28"/>
        </w:rPr>
        <w:t>Срок исполнения мероприятия: 201</w:t>
      </w:r>
      <w:r w:rsidR="00584744">
        <w:rPr>
          <w:sz w:val="28"/>
          <w:szCs w:val="28"/>
        </w:rPr>
        <w:t>9</w:t>
      </w:r>
      <w:r w:rsidRPr="009A3757">
        <w:rPr>
          <w:sz w:val="28"/>
          <w:szCs w:val="28"/>
        </w:rPr>
        <w:t> год.</w:t>
      </w:r>
    </w:p>
    <w:p w:rsidR="00084073" w:rsidRDefault="00084073" w:rsidP="00084073">
      <w:pPr>
        <w:spacing w:after="0" w:line="240" w:lineRule="auto"/>
        <w:jc w:val="both"/>
        <w:rPr>
          <w:sz w:val="28"/>
          <w:szCs w:val="28"/>
        </w:rPr>
      </w:pPr>
    </w:p>
    <w:p w:rsidR="009C6A24" w:rsidRDefault="00084073" w:rsidP="009C6A24">
      <w:pPr>
        <w:spacing w:after="0" w:line="240" w:lineRule="auto"/>
        <w:jc w:val="both"/>
        <w:rPr>
          <w:sz w:val="28"/>
          <w:szCs w:val="28"/>
        </w:rPr>
      </w:pPr>
      <w:r w:rsidRPr="009A3757">
        <w:rPr>
          <w:sz w:val="28"/>
          <w:szCs w:val="28"/>
        </w:rPr>
        <w:t xml:space="preserve">Исполнители: </w:t>
      </w:r>
      <w:r w:rsidR="009C6A24" w:rsidRPr="009C6A24">
        <w:rPr>
          <w:sz w:val="28"/>
          <w:szCs w:val="28"/>
        </w:rPr>
        <w:t xml:space="preserve">Финансовое управление администрации городского округа Кинешма: </w:t>
      </w:r>
      <w:r w:rsidR="00726668">
        <w:rPr>
          <w:sz w:val="28"/>
          <w:szCs w:val="28"/>
        </w:rPr>
        <w:t>М</w:t>
      </w:r>
      <w:r w:rsidR="009C6A24" w:rsidRPr="009C6A24">
        <w:rPr>
          <w:sz w:val="28"/>
          <w:szCs w:val="28"/>
        </w:rPr>
        <w:t xml:space="preserve">униципальное учреждение </w:t>
      </w:r>
      <w:r w:rsidR="00726668">
        <w:rPr>
          <w:sz w:val="28"/>
          <w:szCs w:val="28"/>
        </w:rPr>
        <w:t>У</w:t>
      </w:r>
      <w:r w:rsidR="009C6A24" w:rsidRPr="009C6A24">
        <w:rPr>
          <w:sz w:val="28"/>
          <w:szCs w:val="28"/>
        </w:rPr>
        <w:t xml:space="preserve">правление городского хозяйства </w:t>
      </w:r>
      <w:proofErr w:type="gramStart"/>
      <w:r w:rsidR="009C6A24" w:rsidRPr="009C6A24">
        <w:rPr>
          <w:sz w:val="28"/>
          <w:szCs w:val="28"/>
        </w:rPr>
        <w:t>г</w:t>
      </w:r>
      <w:proofErr w:type="gramEnd"/>
      <w:r w:rsidR="009C6A24" w:rsidRPr="009C6A24">
        <w:rPr>
          <w:sz w:val="28"/>
          <w:szCs w:val="28"/>
        </w:rPr>
        <w:t>. Кинешмы, муниципальное казенное учреждение городского округа Кинешма "Городское управление строительства"</w:t>
      </w:r>
    </w:p>
    <w:p w:rsidR="009C6A24" w:rsidRPr="009C6A24" w:rsidRDefault="009C6A24" w:rsidP="009C6A24">
      <w:pPr>
        <w:spacing w:after="0" w:line="240" w:lineRule="auto"/>
        <w:jc w:val="both"/>
        <w:rPr>
          <w:sz w:val="28"/>
          <w:szCs w:val="28"/>
        </w:rPr>
      </w:pPr>
    </w:p>
    <w:p w:rsidR="00084073" w:rsidRDefault="00084073" w:rsidP="00084073">
      <w:pPr>
        <w:shd w:val="clear" w:color="auto" w:fill="FFFFFF"/>
        <w:suppressAutoHyphens/>
        <w:spacing w:line="240" w:lineRule="auto"/>
        <w:ind w:right="1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3.Ц</w:t>
      </w:r>
      <w:r w:rsidRPr="00592509">
        <w:rPr>
          <w:b/>
          <w:sz w:val="28"/>
          <w:szCs w:val="28"/>
        </w:rPr>
        <w:t>елевы</w:t>
      </w:r>
      <w:r>
        <w:rPr>
          <w:b/>
          <w:sz w:val="28"/>
          <w:szCs w:val="28"/>
        </w:rPr>
        <w:t>еиндикаторы (</w:t>
      </w:r>
      <w:r w:rsidRPr="00592509">
        <w:rPr>
          <w:b/>
          <w:sz w:val="28"/>
          <w:szCs w:val="28"/>
        </w:rPr>
        <w:t>показател</w:t>
      </w:r>
      <w:r>
        <w:rPr>
          <w:b/>
          <w:sz w:val="28"/>
          <w:szCs w:val="28"/>
        </w:rPr>
        <w:t>и)</w:t>
      </w:r>
      <w:r w:rsidRPr="00592509">
        <w:rPr>
          <w:b/>
          <w:sz w:val="28"/>
          <w:szCs w:val="28"/>
        </w:rPr>
        <w:t xml:space="preserve">  подпрограммы</w:t>
      </w:r>
    </w:p>
    <w:p w:rsidR="00084073" w:rsidRPr="00592509" w:rsidRDefault="00084073" w:rsidP="00084073">
      <w:pPr>
        <w:shd w:val="clear" w:color="auto" w:fill="FFFFFF"/>
        <w:suppressAutoHyphens/>
        <w:spacing w:line="240" w:lineRule="auto"/>
        <w:ind w:right="11"/>
        <w:rPr>
          <w:b/>
          <w:sz w:val="28"/>
          <w:szCs w:val="28"/>
        </w:rPr>
      </w:pPr>
      <w:r>
        <w:rPr>
          <w:b/>
          <w:sz w:val="24"/>
          <w:szCs w:val="24"/>
        </w:rPr>
        <w:t>Таблица 1:Перечень целевых индикаторов (показателей) подпрограммы</w:t>
      </w:r>
    </w:p>
    <w:tbl>
      <w:tblPr>
        <w:tblW w:w="991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4"/>
        <w:gridCol w:w="3648"/>
        <w:gridCol w:w="992"/>
        <w:gridCol w:w="977"/>
        <w:gridCol w:w="977"/>
        <w:gridCol w:w="870"/>
        <w:gridCol w:w="869"/>
        <w:gridCol w:w="870"/>
        <w:gridCol w:w="11"/>
      </w:tblGrid>
      <w:tr w:rsidR="001B6E39" w:rsidRPr="00A74F2D" w:rsidTr="001B6E39">
        <w:trPr>
          <w:gridAfter w:val="1"/>
          <w:wAfter w:w="11" w:type="dxa"/>
          <w:trHeight w:val="534"/>
        </w:trPr>
        <w:tc>
          <w:tcPr>
            <w:tcW w:w="704" w:type="dxa"/>
            <w:vMerge w:val="restart"/>
            <w:vAlign w:val="center"/>
          </w:tcPr>
          <w:p w:rsidR="001B6E39" w:rsidRPr="00A74F2D" w:rsidRDefault="001B6E39" w:rsidP="0008407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A74F2D">
              <w:rPr>
                <w:sz w:val="24"/>
                <w:szCs w:val="24"/>
              </w:rPr>
              <w:t>№</w:t>
            </w:r>
          </w:p>
          <w:p w:rsidR="001B6E39" w:rsidRPr="00A74F2D" w:rsidRDefault="001B6E39" w:rsidP="0008407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74F2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74F2D">
              <w:rPr>
                <w:sz w:val="24"/>
                <w:szCs w:val="24"/>
              </w:rPr>
              <w:t>/</w:t>
            </w:r>
            <w:proofErr w:type="spellStart"/>
            <w:r w:rsidRPr="00A74F2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48" w:type="dxa"/>
            <w:vMerge w:val="restart"/>
            <w:vAlign w:val="center"/>
          </w:tcPr>
          <w:p w:rsidR="001B6E39" w:rsidRPr="00A74F2D" w:rsidRDefault="001B6E39" w:rsidP="000840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sz w:val="24"/>
                <w:szCs w:val="24"/>
              </w:rPr>
            </w:pPr>
            <w:r w:rsidRPr="00A74F2D">
              <w:rPr>
                <w:sz w:val="24"/>
                <w:szCs w:val="24"/>
              </w:rPr>
              <w:t>Наименование</w:t>
            </w:r>
          </w:p>
          <w:p w:rsidR="001B6E39" w:rsidRPr="00A74F2D" w:rsidRDefault="001B6E39" w:rsidP="000840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sz w:val="24"/>
                <w:szCs w:val="24"/>
              </w:rPr>
            </w:pPr>
            <w:r w:rsidRPr="00A74F2D">
              <w:rPr>
                <w:sz w:val="24"/>
                <w:szCs w:val="24"/>
              </w:rPr>
              <w:t xml:space="preserve">целевого </w:t>
            </w:r>
            <w:r>
              <w:rPr>
                <w:sz w:val="24"/>
                <w:szCs w:val="24"/>
              </w:rPr>
              <w:t>индикатора (показателя)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1B6E39" w:rsidRPr="00A74F2D" w:rsidRDefault="001B6E39" w:rsidP="0008407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A74F2D">
              <w:rPr>
                <w:w w:val="99"/>
                <w:sz w:val="24"/>
                <w:szCs w:val="24"/>
              </w:rPr>
              <w:t xml:space="preserve">Ед. </w:t>
            </w:r>
            <w:proofErr w:type="spellStart"/>
            <w:r w:rsidRPr="00A74F2D">
              <w:rPr>
                <w:w w:val="99"/>
                <w:sz w:val="24"/>
                <w:szCs w:val="24"/>
              </w:rPr>
              <w:t>изм</w:t>
            </w:r>
            <w:proofErr w:type="spellEnd"/>
            <w:r w:rsidRPr="00A74F2D">
              <w:rPr>
                <w:w w:val="99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1B6E39" w:rsidRDefault="001B6E39" w:rsidP="000840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3586" w:type="dxa"/>
            <w:gridSpan w:val="4"/>
            <w:tcBorders>
              <w:bottom w:val="single" w:sz="4" w:space="0" w:color="auto"/>
            </w:tcBorders>
            <w:vAlign w:val="center"/>
          </w:tcPr>
          <w:p w:rsidR="001B6E39" w:rsidRDefault="001B6E39" w:rsidP="000840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Значение целевых индикаторов </w:t>
            </w:r>
          </w:p>
          <w:p w:rsidR="001B6E39" w:rsidRPr="00A74F2D" w:rsidRDefault="001B6E39" w:rsidP="000840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(показателей)</w:t>
            </w:r>
          </w:p>
        </w:tc>
      </w:tr>
      <w:tr w:rsidR="001B6E39" w:rsidRPr="00A74F2D" w:rsidTr="001B6E39">
        <w:trPr>
          <w:gridAfter w:val="1"/>
          <w:wAfter w:w="11" w:type="dxa"/>
          <w:trHeight w:val="615"/>
        </w:trPr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:rsidR="001B6E39" w:rsidRPr="00A74F2D" w:rsidRDefault="001B6E39" w:rsidP="0008407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</w:p>
        </w:tc>
        <w:tc>
          <w:tcPr>
            <w:tcW w:w="3648" w:type="dxa"/>
            <w:vMerge/>
            <w:tcBorders>
              <w:bottom w:val="single" w:sz="4" w:space="0" w:color="auto"/>
            </w:tcBorders>
            <w:vAlign w:val="center"/>
          </w:tcPr>
          <w:p w:rsidR="001B6E39" w:rsidRPr="00A74F2D" w:rsidRDefault="001B6E39" w:rsidP="0008407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1B6E39" w:rsidRPr="00A74F2D" w:rsidRDefault="001B6E39" w:rsidP="0008407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w w:val="99"/>
                <w:sz w:val="24"/>
                <w:szCs w:val="24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1B6E39" w:rsidRDefault="001B6E39" w:rsidP="000840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1B6E39" w:rsidRDefault="001B6E39" w:rsidP="000840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vAlign w:val="center"/>
          </w:tcPr>
          <w:p w:rsidR="001B6E39" w:rsidRDefault="001B6E39" w:rsidP="000840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1B6E39" w:rsidRDefault="001B6E39" w:rsidP="000840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год</w:t>
            </w:r>
          </w:p>
          <w:p w:rsidR="001B6E39" w:rsidRPr="00A74F2D" w:rsidRDefault="001B6E39" w:rsidP="000840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(оценка)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vAlign w:val="center"/>
          </w:tcPr>
          <w:p w:rsidR="001B6E39" w:rsidRPr="00A74F2D" w:rsidRDefault="001B6E39" w:rsidP="0058474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vAlign w:val="center"/>
          </w:tcPr>
          <w:p w:rsidR="001B6E39" w:rsidRPr="00A74F2D" w:rsidRDefault="001B6E39" w:rsidP="0058474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vAlign w:val="center"/>
          </w:tcPr>
          <w:p w:rsidR="001B6E39" w:rsidRPr="00A74F2D" w:rsidRDefault="001B6E39" w:rsidP="0058474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</w:tr>
      <w:tr w:rsidR="001B6E39" w:rsidRPr="007B378F" w:rsidTr="007B378F">
        <w:trPr>
          <w:trHeight w:val="867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1B6E39" w:rsidRPr="007B378F" w:rsidRDefault="001B6E39" w:rsidP="001B6E3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7B378F">
              <w:rPr>
                <w:sz w:val="24"/>
                <w:szCs w:val="24"/>
              </w:rPr>
              <w:t>1.</w:t>
            </w:r>
          </w:p>
        </w:tc>
        <w:tc>
          <w:tcPr>
            <w:tcW w:w="9214" w:type="dxa"/>
            <w:gridSpan w:val="8"/>
            <w:tcBorders>
              <w:bottom w:val="single" w:sz="4" w:space="0" w:color="auto"/>
            </w:tcBorders>
            <w:vAlign w:val="bottom"/>
          </w:tcPr>
          <w:p w:rsidR="001B6E39" w:rsidRPr="007B378F" w:rsidRDefault="001B6E39" w:rsidP="007B37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0"/>
              <w:rPr>
                <w:sz w:val="24"/>
                <w:szCs w:val="24"/>
              </w:rPr>
            </w:pPr>
            <w:r w:rsidRPr="007B378F">
              <w:rPr>
                <w:sz w:val="24"/>
                <w:szCs w:val="24"/>
              </w:rPr>
              <w:t>Основное мероприятие «Организация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Кинешма»</w:t>
            </w:r>
          </w:p>
        </w:tc>
      </w:tr>
      <w:tr w:rsidR="001B6E39" w:rsidRPr="00A74F2D" w:rsidTr="007B378F">
        <w:trPr>
          <w:trHeight w:val="303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6E39" w:rsidRDefault="001B6E39" w:rsidP="001B6E3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921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B6E39" w:rsidRPr="00FD21E2" w:rsidRDefault="001B6E39" w:rsidP="007B37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(реконструкцию), капитальный ремонт, ремонт и содержание автомобильных дорог общего пользования местного значения, в том числе на </w:t>
            </w:r>
            <w:r>
              <w:rPr>
                <w:sz w:val="24"/>
                <w:szCs w:val="24"/>
              </w:rPr>
              <w:lastRenderedPageBreak/>
              <w:t>формирование муниципальных дорожных фондов</w:t>
            </w:r>
          </w:p>
        </w:tc>
      </w:tr>
      <w:tr w:rsidR="001B6E39" w:rsidRPr="00A74F2D" w:rsidTr="001B6E39">
        <w:trPr>
          <w:gridAfter w:val="1"/>
          <w:wAfter w:w="11" w:type="dxa"/>
          <w:trHeight w:val="303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6E39" w:rsidRDefault="001B6E39" w:rsidP="0008407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1.2.1.</w:t>
            </w:r>
          </w:p>
        </w:tc>
        <w:tc>
          <w:tcPr>
            <w:tcW w:w="3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6E39" w:rsidRPr="00A74F2D" w:rsidRDefault="001B6E39" w:rsidP="00084073">
            <w:pPr>
              <w:spacing w:line="240" w:lineRule="auto"/>
              <w:ind w:firstLin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на 31 декабря отчетного года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6E39" w:rsidRPr="00A74F2D" w:rsidRDefault="001B6E39" w:rsidP="0008407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6E39" w:rsidRDefault="001B6E39" w:rsidP="001B6E3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4,043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6E39" w:rsidRPr="00FD21E2" w:rsidRDefault="001B6E39" w:rsidP="0008407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0,938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6E39" w:rsidRPr="00FD21E2" w:rsidRDefault="001B6E39" w:rsidP="0008407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6E39" w:rsidRPr="00FD21E2" w:rsidRDefault="001B6E39" w:rsidP="0008407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6E39" w:rsidRPr="00FD21E2" w:rsidRDefault="001B6E39" w:rsidP="0008407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</w:tbl>
    <w:p w:rsidR="00084073" w:rsidRDefault="00084073" w:rsidP="00084073">
      <w:pPr>
        <w:pStyle w:val="4"/>
        <w:spacing w:before="0" w:after="0" w:line="240" w:lineRule="auto"/>
        <w:rPr>
          <w:rFonts w:ascii="Times New Roman" w:hAnsi="Times New Roman"/>
          <w:b w:val="0"/>
        </w:rPr>
      </w:pPr>
    </w:p>
    <w:p w:rsidR="00084073" w:rsidRPr="001B000F" w:rsidRDefault="00084073" w:rsidP="00084073">
      <w:pPr>
        <w:suppressAutoHyphens/>
        <w:spacing w:after="0" w:line="240" w:lineRule="auto"/>
        <w:jc w:val="both"/>
        <w:rPr>
          <w:sz w:val="28"/>
          <w:szCs w:val="28"/>
        </w:rPr>
      </w:pPr>
      <w:r w:rsidRPr="001B000F">
        <w:rPr>
          <w:sz w:val="28"/>
          <w:szCs w:val="28"/>
        </w:rPr>
        <w:t>1. По целев</w:t>
      </w:r>
      <w:r>
        <w:rPr>
          <w:sz w:val="28"/>
          <w:szCs w:val="28"/>
        </w:rPr>
        <w:t>ым</w:t>
      </w:r>
      <w:r w:rsidRPr="001B000F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 xml:space="preserve">ям  </w:t>
      </w:r>
      <w:r w:rsidRPr="001B000F">
        <w:rPr>
          <w:sz w:val="28"/>
          <w:szCs w:val="28"/>
        </w:rPr>
        <w:t>отчетные значения определяются по данным учета муниципального учреждения Управление</w:t>
      </w:r>
      <w:r w:rsidR="009C6A24">
        <w:rPr>
          <w:sz w:val="28"/>
          <w:szCs w:val="28"/>
        </w:rPr>
        <w:t xml:space="preserve"> городского хозяйства г</w:t>
      </w:r>
      <w:proofErr w:type="gramStart"/>
      <w:r w:rsidR="009C6A24">
        <w:rPr>
          <w:sz w:val="28"/>
          <w:szCs w:val="28"/>
        </w:rPr>
        <w:t>.К</w:t>
      </w:r>
      <w:proofErr w:type="gramEnd"/>
      <w:r w:rsidR="009C6A24">
        <w:rPr>
          <w:sz w:val="28"/>
          <w:szCs w:val="28"/>
        </w:rPr>
        <w:t>инешмы,</w:t>
      </w:r>
      <w:r w:rsidR="009C6A24" w:rsidRPr="009C6A24">
        <w:rPr>
          <w:sz w:val="28"/>
          <w:szCs w:val="28"/>
        </w:rPr>
        <w:t xml:space="preserve"> муниципальное казенное учреждение городского округа Кинешма "Городское управление строительства"</w:t>
      </w:r>
      <w:r w:rsidRPr="001B000F">
        <w:rPr>
          <w:sz w:val="28"/>
          <w:szCs w:val="28"/>
        </w:rPr>
        <w:t xml:space="preserve"> (а</w:t>
      </w:r>
      <w:r w:rsidR="009C6A24">
        <w:rPr>
          <w:sz w:val="28"/>
          <w:szCs w:val="28"/>
        </w:rPr>
        <w:t>кты приемки выполненных работ).</w:t>
      </w:r>
    </w:p>
    <w:p w:rsidR="00084073" w:rsidRDefault="00084073" w:rsidP="00084073">
      <w:pPr>
        <w:shd w:val="clear" w:color="auto" w:fill="FFFFFF"/>
        <w:suppressAutoHyphens/>
        <w:spacing w:line="240" w:lineRule="auto"/>
        <w:ind w:right="11"/>
        <w:jc w:val="center"/>
        <w:rPr>
          <w:b/>
          <w:sz w:val="28"/>
          <w:szCs w:val="28"/>
        </w:rPr>
      </w:pPr>
    </w:p>
    <w:p w:rsidR="00084073" w:rsidRDefault="00084073" w:rsidP="00084073">
      <w:pPr>
        <w:shd w:val="clear" w:color="auto" w:fill="FFFFFF"/>
        <w:suppressAutoHyphens/>
        <w:spacing w:line="240" w:lineRule="auto"/>
        <w:ind w:right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A8222C">
        <w:rPr>
          <w:b/>
          <w:sz w:val="28"/>
          <w:szCs w:val="28"/>
        </w:rPr>
        <w:t>Ресурсное обеспечение подпрограммы</w:t>
      </w:r>
    </w:p>
    <w:p w:rsidR="00084073" w:rsidRPr="00F30B83" w:rsidRDefault="00084073" w:rsidP="00084073">
      <w:pPr>
        <w:shd w:val="clear" w:color="auto" w:fill="FFFFFF"/>
        <w:suppressAutoHyphens/>
        <w:spacing w:line="240" w:lineRule="auto"/>
        <w:ind w:right="11"/>
        <w:rPr>
          <w:b/>
          <w:sz w:val="24"/>
          <w:szCs w:val="24"/>
        </w:rPr>
      </w:pPr>
      <w:r w:rsidRPr="00F30B83">
        <w:rPr>
          <w:b/>
          <w:sz w:val="24"/>
          <w:szCs w:val="24"/>
        </w:rPr>
        <w:t>Таблица 2: Ресурсное обеспечение подпрограммы</w:t>
      </w:r>
    </w:p>
    <w:p w:rsidR="00084073" w:rsidRDefault="00084073" w:rsidP="00084073">
      <w:pPr>
        <w:suppressAutoHyphens/>
        <w:spacing w:after="0"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(т</w:t>
      </w:r>
      <w:r w:rsidRPr="00A74F2D">
        <w:rPr>
          <w:sz w:val="24"/>
          <w:szCs w:val="24"/>
        </w:rPr>
        <w:t>ыс</w:t>
      </w:r>
      <w:proofErr w:type="gramStart"/>
      <w:r w:rsidRPr="00A74F2D">
        <w:rPr>
          <w:sz w:val="24"/>
          <w:szCs w:val="24"/>
        </w:rPr>
        <w:t>.р</w:t>
      </w:r>
      <w:proofErr w:type="gramEnd"/>
      <w:r w:rsidRPr="00A74F2D">
        <w:rPr>
          <w:sz w:val="24"/>
          <w:szCs w:val="24"/>
        </w:rPr>
        <w:t>уб.</w:t>
      </w:r>
      <w:r>
        <w:rPr>
          <w:sz w:val="24"/>
          <w:szCs w:val="24"/>
        </w:rPr>
        <w:t>)</w:t>
      </w:r>
    </w:p>
    <w:tbl>
      <w:tblPr>
        <w:tblW w:w="9073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98"/>
        <w:gridCol w:w="3655"/>
        <w:gridCol w:w="1275"/>
        <w:gridCol w:w="1417"/>
        <w:gridCol w:w="1135"/>
        <w:gridCol w:w="993"/>
      </w:tblGrid>
      <w:tr w:rsidR="00084073" w:rsidRPr="001C2E6A" w:rsidTr="00084073">
        <w:trPr>
          <w:trHeight w:val="346"/>
        </w:trPr>
        <w:tc>
          <w:tcPr>
            <w:tcW w:w="598" w:type="dxa"/>
            <w:vMerge w:val="restart"/>
            <w:vAlign w:val="center"/>
          </w:tcPr>
          <w:p w:rsidR="00084073" w:rsidRPr="001C2E6A" w:rsidRDefault="00084073" w:rsidP="00084073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2E6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C2E6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C2E6A">
              <w:rPr>
                <w:sz w:val="24"/>
                <w:szCs w:val="24"/>
              </w:rPr>
              <w:t>/</w:t>
            </w:r>
            <w:proofErr w:type="spellStart"/>
            <w:r w:rsidRPr="001C2E6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55" w:type="dxa"/>
            <w:vMerge w:val="restart"/>
            <w:vAlign w:val="center"/>
          </w:tcPr>
          <w:p w:rsidR="00084073" w:rsidRPr="001C2E6A" w:rsidRDefault="00084073" w:rsidP="00084073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1C2E6A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основного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1C2E6A">
              <w:rPr>
                <w:sz w:val="24"/>
                <w:szCs w:val="24"/>
              </w:rPr>
              <w:t>мероприятия/</w:t>
            </w:r>
            <w:r>
              <w:rPr>
                <w:sz w:val="24"/>
                <w:szCs w:val="24"/>
              </w:rPr>
              <w:t>мероприятия/</w:t>
            </w:r>
            <w:r w:rsidRPr="001C2E6A">
              <w:rPr>
                <w:sz w:val="24"/>
                <w:szCs w:val="24"/>
              </w:rPr>
              <w:t xml:space="preserve"> Источник ресурсного обеспечения</w:t>
            </w:r>
          </w:p>
        </w:tc>
        <w:tc>
          <w:tcPr>
            <w:tcW w:w="1275" w:type="dxa"/>
            <w:vMerge w:val="restart"/>
          </w:tcPr>
          <w:p w:rsidR="00084073" w:rsidRDefault="00084073" w:rsidP="000840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Испол</w:t>
            </w:r>
            <w:proofErr w:type="spellEnd"/>
          </w:p>
          <w:p w:rsidR="00084073" w:rsidRPr="001C2E6A" w:rsidRDefault="00084073" w:rsidP="000840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нитель</w:t>
            </w:r>
            <w:proofErr w:type="spellEnd"/>
          </w:p>
        </w:tc>
        <w:tc>
          <w:tcPr>
            <w:tcW w:w="3545" w:type="dxa"/>
            <w:gridSpan w:val="3"/>
            <w:vAlign w:val="bottom"/>
          </w:tcPr>
          <w:p w:rsidR="00084073" w:rsidRPr="001C2E6A" w:rsidRDefault="00084073" w:rsidP="00084073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2E6A">
              <w:rPr>
                <w:sz w:val="24"/>
                <w:szCs w:val="24"/>
              </w:rPr>
              <w:t>Объем бюджетных ассигнований на выполнение мероприятия</w:t>
            </w:r>
          </w:p>
        </w:tc>
      </w:tr>
      <w:tr w:rsidR="00084073" w:rsidRPr="001C2E6A" w:rsidTr="00084073">
        <w:trPr>
          <w:trHeight w:val="322"/>
        </w:trPr>
        <w:tc>
          <w:tcPr>
            <w:tcW w:w="598" w:type="dxa"/>
            <w:vMerge/>
            <w:vAlign w:val="bottom"/>
          </w:tcPr>
          <w:p w:rsidR="00084073" w:rsidRPr="001C2E6A" w:rsidRDefault="00084073" w:rsidP="00084073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55" w:type="dxa"/>
            <w:vMerge/>
            <w:vAlign w:val="bottom"/>
          </w:tcPr>
          <w:p w:rsidR="00084073" w:rsidRPr="001C2E6A" w:rsidRDefault="00084073" w:rsidP="00084073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84073" w:rsidRPr="001C2E6A" w:rsidRDefault="00084073" w:rsidP="00084073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084073" w:rsidRPr="001C2E6A" w:rsidRDefault="00084073" w:rsidP="00084073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1C2E6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  <w:p w:rsidR="00084073" w:rsidRPr="001C2E6A" w:rsidRDefault="00084073" w:rsidP="00084073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1C2E6A">
              <w:rPr>
                <w:sz w:val="24"/>
                <w:szCs w:val="24"/>
              </w:rPr>
              <w:t>год</w:t>
            </w:r>
          </w:p>
        </w:tc>
        <w:tc>
          <w:tcPr>
            <w:tcW w:w="1135" w:type="dxa"/>
            <w:vAlign w:val="bottom"/>
          </w:tcPr>
          <w:p w:rsidR="00084073" w:rsidRPr="001C2E6A" w:rsidRDefault="00084073" w:rsidP="00084073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084073" w:rsidRPr="001C2E6A" w:rsidRDefault="00084073" w:rsidP="00084073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1C2E6A"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  <w:vAlign w:val="bottom"/>
          </w:tcPr>
          <w:p w:rsidR="00084073" w:rsidRDefault="00084073" w:rsidP="00084073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1C2E6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  <w:p w:rsidR="00084073" w:rsidRPr="001C2E6A" w:rsidRDefault="00084073" w:rsidP="00084073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1C2E6A">
              <w:rPr>
                <w:sz w:val="24"/>
                <w:szCs w:val="24"/>
              </w:rPr>
              <w:t>год</w:t>
            </w:r>
          </w:p>
        </w:tc>
      </w:tr>
      <w:tr w:rsidR="00084073" w:rsidRPr="001C2E6A" w:rsidTr="00084073">
        <w:trPr>
          <w:trHeight w:hRule="exact" w:val="301"/>
        </w:trPr>
        <w:tc>
          <w:tcPr>
            <w:tcW w:w="5528" w:type="dxa"/>
            <w:gridSpan w:val="3"/>
          </w:tcPr>
          <w:p w:rsidR="00084073" w:rsidRDefault="00084073" w:rsidP="000840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2E6A">
              <w:rPr>
                <w:sz w:val="24"/>
                <w:szCs w:val="24"/>
              </w:rPr>
              <w:t>Подпрограмма всего:</w:t>
            </w:r>
          </w:p>
        </w:tc>
        <w:tc>
          <w:tcPr>
            <w:tcW w:w="1417" w:type="dxa"/>
            <w:vAlign w:val="center"/>
          </w:tcPr>
          <w:p w:rsidR="00084073" w:rsidRPr="001C2E6A" w:rsidRDefault="009C6A24" w:rsidP="00084073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3 000,0</w:t>
            </w:r>
          </w:p>
        </w:tc>
        <w:tc>
          <w:tcPr>
            <w:tcW w:w="1135" w:type="dxa"/>
            <w:vAlign w:val="center"/>
          </w:tcPr>
          <w:p w:rsidR="00084073" w:rsidRPr="001C2E6A" w:rsidRDefault="00084073" w:rsidP="0008407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084073" w:rsidRPr="001C2E6A" w:rsidRDefault="00084073" w:rsidP="0008407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C6A24" w:rsidRPr="001C2E6A" w:rsidTr="001B6E39">
        <w:trPr>
          <w:trHeight w:hRule="exact" w:val="301"/>
        </w:trPr>
        <w:tc>
          <w:tcPr>
            <w:tcW w:w="5528" w:type="dxa"/>
            <w:gridSpan w:val="3"/>
          </w:tcPr>
          <w:p w:rsidR="009C6A24" w:rsidRDefault="009C6A24" w:rsidP="000840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2E6A">
              <w:rPr>
                <w:sz w:val="24"/>
                <w:szCs w:val="24"/>
              </w:rPr>
              <w:t>-бюджетные ассигнования</w:t>
            </w:r>
          </w:p>
        </w:tc>
        <w:tc>
          <w:tcPr>
            <w:tcW w:w="1417" w:type="dxa"/>
          </w:tcPr>
          <w:p w:rsidR="009C6A24" w:rsidRDefault="009C6A24" w:rsidP="009C6A24">
            <w:pPr>
              <w:jc w:val="center"/>
            </w:pPr>
            <w:r w:rsidRPr="00C43C04">
              <w:rPr>
                <w:sz w:val="24"/>
                <w:szCs w:val="24"/>
              </w:rPr>
              <w:t>3 000,0</w:t>
            </w:r>
          </w:p>
        </w:tc>
        <w:tc>
          <w:tcPr>
            <w:tcW w:w="1135" w:type="dxa"/>
            <w:vAlign w:val="center"/>
          </w:tcPr>
          <w:p w:rsidR="009C6A24" w:rsidRPr="001C2E6A" w:rsidRDefault="009C6A24" w:rsidP="0008407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9C6A24" w:rsidRPr="001C2E6A" w:rsidRDefault="009C6A24" w:rsidP="0008407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C6A24" w:rsidRPr="001C2E6A" w:rsidTr="001B6E39">
        <w:trPr>
          <w:trHeight w:hRule="exact" w:val="301"/>
        </w:trPr>
        <w:tc>
          <w:tcPr>
            <w:tcW w:w="5528" w:type="dxa"/>
            <w:gridSpan w:val="3"/>
          </w:tcPr>
          <w:p w:rsidR="009C6A24" w:rsidRDefault="009C6A24" w:rsidP="000840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2E6A">
              <w:rPr>
                <w:sz w:val="24"/>
                <w:szCs w:val="24"/>
              </w:rPr>
              <w:t>-бюджет городского округа Кинешма</w:t>
            </w:r>
          </w:p>
        </w:tc>
        <w:tc>
          <w:tcPr>
            <w:tcW w:w="1417" w:type="dxa"/>
          </w:tcPr>
          <w:p w:rsidR="009C6A24" w:rsidRDefault="009C6A24" w:rsidP="009C6A24">
            <w:pPr>
              <w:jc w:val="center"/>
            </w:pPr>
            <w:r w:rsidRPr="00C43C04">
              <w:rPr>
                <w:sz w:val="24"/>
                <w:szCs w:val="24"/>
              </w:rPr>
              <w:t>3 000,0</w:t>
            </w:r>
          </w:p>
        </w:tc>
        <w:tc>
          <w:tcPr>
            <w:tcW w:w="1135" w:type="dxa"/>
            <w:vAlign w:val="center"/>
          </w:tcPr>
          <w:p w:rsidR="009C6A24" w:rsidRPr="001C2E6A" w:rsidRDefault="009C6A24" w:rsidP="0008407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9C6A24" w:rsidRPr="001C2E6A" w:rsidRDefault="009C6A24" w:rsidP="0008407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84073" w:rsidRPr="001C2E6A" w:rsidTr="00084073">
        <w:trPr>
          <w:trHeight w:hRule="exact" w:val="301"/>
        </w:trPr>
        <w:tc>
          <w:tcPr>
            <w:tcW w:w="5528" w:type="dxa"/>
            <w:gridSpan w:val="3"/>
          </w:tcPr>
          <w:p w:rsidR="00084073" w:rsidRDefault="00084073" w:rsidP="000840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2E6A">
              <w:rPr>
                <w:sz w:val="24"/>
                <w:szCs w:val="24"/>
              </w:rPr>
              <w:t>-областной бюджет</w:t>
            </w:r>
          </w:p>
        </w:tc>
        <w:tc>
          <w:tcPr>
            <w:tcW w:w="1417" w:type="dxa"/>
            <w:vAlign w:val="center"/>
          </w:tcPr>
          <w:p w:rsidR="00084073" w:rsidRPr="001C2E6A" w:rsidRDefault="00084073" w:rsidP="00084073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084073" w:rsidRDefault="00084073" w:rsidP="00084073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84073" w:rsidRDefault="00084073" w:rsidP="00084073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084073" w:rsidRPr="001C2E6A" w:rsidTr="009C6A24">
        <w:trPr>
          <w:trHeight w:hRule="exact" w:val="3014"/>
        </w:trPr>
        <w:tc>
          <w:tcPr>
            <w:tcW w:w="598" w:type="dxa"/>
            <w:vAlign w:val="center"/>
          </w:tcPr>
          <w:p w:rsidR="00084073" w:rsidRPr="001C2E6A" w:rsidRDefault="00084073" w:rsidP="00084073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55" w:type="dxa"/>
          </w:tcPr>
          <w:p w:rsidR="00084073" w:rsidRPr="009C6A24" w:rsidRDefault="00084073" w:rsidP="00084073">
            <w:pPr>
              <w:suppressAutoHyphens/>
              <w:jc w:val="both"/>
              <w:rPr>
                <w:sz w:val="24"/>
                <w:szCs w:val="24"/>
              </w:rPr>
            </w:pPr>
            <w:r w:rsidRPr="009C6A24">
              <w:rPr>
                <w:sz w:val="24"/>
                <w:szCs w:val="24"/>
              </w:rPr>
              <w:t>Основное мероприятие «Организация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Кинешма»</w:t>
            </w:r>
          </w:p>
        </w:tc>
        <w:tc>
          <w:tcPr>
            <w:tcW w:w="1275" w:type="dxa"/>
          </w:tcPr>
          <w:p w:rsidR="00084073" w:rsidRDefault="00084073" w:rsidP="009C6A24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 УГХ, </w:t>
            </w:r>
            <w:r w:rsidR="009C6A24">
              <w:rPr>
                <w:sz w:val="24"/>
                <w:szCs w:val="24"/>
              </w:rPr>
              <w:t>МКУ «ГУС»</w:t>
            </w:r>
          </w:p>
        </w:tc>
        <w:tc>
          <w:tcPr>
            <w:tcW w:w="1417" w:type="dxa"/>
            <w:vAlign w:val="center"/>
          </w:tcPr>
          <w:p w:rsidR="00084073" w:rsidRPr="001C2E6A" w:rsidRDefault="009C6A24" w:rsidP="00084073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3 000,0</w:t>
            </w:r>
          </w:p>
        </w:tc>
        <w:tc>
          <w:tcPr>
            <w:tcW w:w="1135" w:type="dxa"/>
            <w:vAlign w:val="center"/>
          </w:tcPr>
          <w:p w:rsidR="00084073" w:rsidRPr="001C2E6A" w:rsidRDefault="00084073" w:rsidP="0008407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084073" w:rsidRPr="001C2E6A" w:rsidRDefault="00084073" w:rsidP="0008407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C6A24" w:rsidRPr="001C2E6A" w:rsidTr="001B6E39">
        <w:trPr>
          <w:trHeight w:hRule="exact" w:val="301"/>
        </w:trPr>
        <w:tc>
          <w:tcPr>
            <w:tcW w:w="4253" w:type="dxa"/>
            <w:gridSpan w:val="2"/>
          </w:tcPr>
          <w:p w:rsidR="009C6A24" w:rsidRPr="001C2E6A" w:rsidRDefault="009C6A24" w:rsidP="00084073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2E6A">
              <w:rPr>
                <w:sz w:val="24"/>
                <w:szCs w:val="24"/>
              </w:rPr>
              <w:t>-бюджетные ассигнования</w:t>
            </w:r>
          </w:p>
        </w:tc>
        <w:tc>
          <w:tcPr>
            <w:tcW w:w="1275" w:type="dxa"/>
          </w:tcPr>
          <w:p w:rsidR="009C6A24" w:rsidRDefault="009C6A24" w:rsidP="00084073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C6A24" w:rsidRDefault="009C6A24" w:rsidP="00D87F43">
            <w:pPr>
              <w:jc w:val="center"/>
            </w:pPr>
            <w:r w:rsidRPr="00A40287">
              <w:rPr>
                <w:sz w:val="24"/>
                <w:szCs w:val="24"/>
              </w:rPr>
              <w:t>3 000,0</w:t>
            </w:r>
          </w:p>
        </w:tc>
        <w:tc>
          <w:tcPr>
            <w:tcW w:w="1135" w:type="dxa"/>
            <w:vAlign w:val="center"/>
          </w:tcPr>
          <w:p w:rsidR="009C6A24" w:rsidRPr="001C2E6A" w:rsidRDefault="009C6A24" w:rsidP="0008407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9C6A24" w:rsidRPr="001C2E6A" w:rsidRDefault="009C6A24" w:rsidP="0008407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C6A24" w:rsidRPr="001C2E6A" w:rsidTr="001B6E39">
        <w:trPr>
          <w:trHeight w:hRule="exact" w:val="301"/>
        </w:trPr>
        <w:tc>
          <w:tcPr>
            <w:tcW w:w="4253" w:type="dxa"/>
            <w:gridSpan w:val="2"/>
          </w:tcPr>
          <w:p w:rsidR="009C6A24" w:rsidRPr="001C2E6A" w:rsidRDefault="009C6A24" w:rsidP="00084073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2E6A">
              <w:rPr>
                <w:sz w:val="24"/>
                <w:szCs w:val="24"/>
              </w:rPr>
              <w:t>-бюджет городского округа Кинешма</w:t>
            </w:r>
          </w:p>
        </w:tc>
        <w:tc>
          <w:tcPr>
            <w:tcW w:w="1275" w:type="dxa"/>
          </w:tcPr>
          <w:p w:rsidR="009C6A24" w:rsidRDefault="009C6A24" w:rsidP="00084073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C6A24" w:rsidRDefault="009C6A24" w:rsidP="00D87F43">
            <w:pPr>
              <w:jc w:val="center"/>
            </w:pPr>
            <w:r w:rsidRPr="00A40287">
              <w:rPr>
                <w:sz w:val="24"/>
                <w:szCs w:val="24"/>
              </w:rPr>
              <w:t>3 000,0</w:t>
            </w:r>
          </w:p>
        </w:tc>
        <w:tc>
          <w:tcPr>
            <w:tcW w:w="1135" w:type="dxa"/>
            <w:vAlign w:val="center"/>
          </w:tcPr>
          <w:p w:rsidR="009C6A24" w:rsidRPr="001C2E6A" w:rsidRDefault="009C6A24" w:rsidP="0008407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9C6A24" w:rsidRPr="001C2E6A" w:rsidRDefault="009C6A24" w:rsidP="0008407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84073" w:rsidRPr="001C2E6A" w:rsidTr="00084073">
        <w:trPr>
          <w:trHeight w:hRule="exact" w:val="301"/>
        </w:trPr>
        <w:tc>
          <w:tcPr>
            <w:tcW w:w="4253" w:type="dxa"/>
            <w:gridSpan w:val="2"/>
          </w:tcPr>
          <w:p w:rsidR="00084073" w:rsidRPr="001C2E6A" w:rsidRDefault="00084073" w:rsidP="00084073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2E6A">
              <w:rPr>
                <w:sz w:val="24"/>
                <w:szCs w:val="24"/>
              </w:rPr>
              <w:t>-областной бюджет</w:t>
            </w:r>
          </w:p>
        </w:tc>
        <w:tc>
          <w:tcPr>
            <w:tcW w:w="1275" w:type="dxa"/>
          </w:tcPr>
          <w:p w:rsidR="00084073" w:rsidRDefault="00084073" w:rsidP="00084073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84073" w:rsidRPr="001C2E6A" w:rsidRDefault="00084073" w:rsidP="00084073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084073" w:rsidRDefault="00084073" w:rsidP="00084073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84073" w:rsidRDefault="00084073" w:rsidP="00084073">
            <w:pPr>
              <w:jc w:val="center"/>
            </w:pPr>
            <w:r>
              <w:t>-</w:t>
            </w:r>
          </w:p>
        </w:tc>
      </w:tr>
      <w:tr w:rsidR="00084073" w:rsidRPr="001C2E6A" w:rsidTr="00084073">
        <w:trPr>
          <w:trHeight w:hRule="exact" w:val="2214"/>
        </w:trPr>
        <w:tc>
          <w:tcPr>
            <w:tcW w:w="598" w:type="dxa"/>
            <w:vAlign w:val="center"/>
          </w:tcPr>
          <w:p w:rsidR="00084073" w:rsidRPr="001C2E6A" w:rsidRDefault="00084073" w:rsidP="00084073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2E6A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3655" w:type="dxa"/>
          </w:tcPr>
          <w:p w:rsidR="00084073" w:rsidRPr="001C2E6A" w:rsidRDefault="00084073" w:rsidP="00084073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1275" w:type="dxa"/>
          </w:tcPr>
          <w:p w:rsidR="00084073" w:rsidRDefault="00084073" w:rsidP="009C6A24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УГХ, М</w:t>
            </w:r>
            <w:r w:rsidR="009C6A24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 «</w:t>
            </w:r>
            <w:r w:rsidR="009C6A24">
              <w:rPr>
                <w:sz w:val="24"/>
                <w:szCs w:val="24"/>
              </w:rPr>
              <w:t>ГУС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084073" w:rsidRPr="001C2E6A" w:rsidRDefault="00D87F43" w:rsidP="00084073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3 000,0</w:t>
            </w:r>
          </w:p>
        </w:tc>
        <w:tc>
          <w:tcPr>
            <w:tcW w:w="1135" w:type="dxa"/>
            <w:vAlign w:val="center"/>
          </w:tcPr>
          <w:p w:rsidR="00084073" w:rsidRPr="001C2E6A" w:rsidRDefault="00084073" w:rsidP="0008407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084073" w:rsidRPr="001C2E6A" w:rsidRDefault="00084073" w:rsidP="0008407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87F43" w:rsidRPr="001C2E6A" w:rsidTr="00084073">
        <w:trPr>
          <w:trHeight w:hRule="exact" w:val="291"/>
        </w:trPr>
        <w:tc>
          <w:tcPr>
            <w:tcW w:w="598" w:type="dxa"/>
            <w:vAlign w:val="center"/>
          </w:tcPr>
          <w:p w:rsidR="00D87F43" w:rsidRPr="001C2E6A" w:rsidRDefault="00D87F43" w:rsidP="00084073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55" w:type="dxa"/>
          </w:tcPr>
          <w:p w:rsidR="00D87F43" w:rsidRPr="001C2E6A" w:rsidRDefault="00D87F43" w:rsidP="00084073">
            <w:pPr>
              <w:suppressAutoHyphens/>
              <w:jc w:val="both"/>
              <w:rPr>
                <w:sz w:val="24"/>
                <w:szCs w:val="24"/>
              </w:rPr>
            </w:pPr>
            <w:r w:rsidRPr="001C2E6A">
              <w:rPr>
                <w:sz w:val="24"/>
                <w:szCs w:val="24"/>
              </w:rPr>
              <w:t>-бюджетные ассигнования</w:t>
            </w:r>
          </w:p>
        </w:tc>
        <w:tc>
          <w:tcPr>
            <w:tcW w:w="1275" w:type="dxa"/>
          </w:tcPr>
          <w:p w:rsidR="00D87F43" w:rsidRDefault="00D87F43" w:rsidP="000840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87F43" w:rsidRDefault="00D87F43" w:rsidP="00D87F43">
            <w:pPr>
              <w:jc w:val="center"/>
            </w:pPr>
            <w:r w:rsidRPr="003A2131">
              <w:rPr>
                <w:sz w:val="24"/>
                <w:szCs w:val="24"/>
              </w:rPr>
              <w:t>3 000,0</w:t>
            </w:r>
          </w:p>
        </w:tc>
        <w:tc>
          <w:tcPr>
            <w:tcW w:w="1135" w:type="dxa"/>
          </w:tcPr>
          <w:p w:rsidR="00D87F43" w:rsidRDefault="00D87F43" w:rsidP="00084073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D87F43" w:rsidRDefault="00D87F43" w:rsidP="00084073">
            <w:pPr>
              <w:jc w:val="center"/>
            </w:pPr>
            <w:r>
              <w:t>-</w:t>
            </w:r>
          </w:p>
        </w:tc>
      </w:tr>
      <w:tr w:rsidR="00D87F43" w:rsidRPr="001C2E6A" w:rsidTr="00084073">
        <w:trPr>
          <w:trHeight w:hRule="exact" w:val="369"/>
        </w:trPr>
        <w:tc>
          <w:tcPr>
            <w:tcW w:w="598" w:type="dxa"/>
            <w:vAlign w:val="center"/>
          </w:tcPr>
          <w:p w:rsidR="00D87F43" w:rsidRPr="001C2E6A" w:rsidRDefault="00D87F43" w:rsidP="00084073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55" w:type="dxa"/>
          </w:tcPr>
          <w:p w:rsidR="00D87F43" w:rsidRPr="001C2E6A" w:rsidRDefault="00D87F43" w:rsidP="00084073">
            <w:pPr>
              <w:suppressAutoHyphens/>
              <w:jc w:val="both"/>
              <w:rPr>
                <w:sz w:val="24"/>
                <w:szCs w:val="24"/>
              </w:rPr>
            </w:pPr>
            <w:r w:rsidRPr="001C2E6A">
              <w:rPr>
                <w:sz w:val="24"/>
                <w:szCs w:val="24"/>
              </w:rPr>
              <w:t>-бюджет городского округа Кинешма</w:t>
            </w:r>
          </w:p>
        </w:tc>
        <w:tc>
          <w:tcPr>
            <w:tcW w:w="1275" w:type="dxa"/>
          </w:tcPr>
          <w:p w:rsidR="00D87F43" w:rsidRDefault="00D87F43" w:rsidP="000840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87F43" w:rsidRDefault="00D87F43" w:rsidP="00D87F43">
            <w:pPr>
              <w:jc w:val="center"/>
            </w:pPr>
            <w:r w:rsidRPr="003A2131">
              <w:rPr>
                <w:sz w:val="24"/>
                <w:szCs w:val="24"/>
              </w:rPr>
              <w:t>3 000,0</w:t>
            </w:r>
          </w:p>
        </w:tc>
        <w:tc>
          <w:tcPr>
            <w:tcW w:w="1135" w:type="dxa"/>
          </w:tcPr>
          <w:p w:rsidR="00D87F43" w:rsidRDefault="00D87F43" w:rsidP="00084073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D87F43" w:rsidRDefault="00D87F43" w:rsidP="00084073">
            <w:pPr>
              <w:jc w:val="center"/>
            </w:pPr>
            <w:r>
              <w:t>-</w:t>
            </w:r>
          </w:p>
        </w:tc>
      </w:tr>
      <w:tr w:rsidR="00084073" w:rsidRPr="001C2E6A" w:rsidTr="00084073">
        <w:trPr>
          <w:trHeight w:hRule="exact" w:val="276"/>
        </w:trPr>
        <w:tc>
          <w:tcPr>
            <w:tcW w:w="598" w:type="dxa"/>
            <w:vAlign w:val="center"/>
          </w:tcPr>
          <w:p w:rsidR="00084073" w:rsidRPr="001C2E6A" w:rsidRDefault="00084073" w:rsidP="00084073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55" w:type="dxa"/>
          </w:tcPr>
          <w:p w:rsidR="00084073" w:rsidRPr="001C2E6A" w:rsidRDefault="00084073" w:rsidP="00084073">
            <w:pPr>
              <w:suppressAutoHyphens/>
              <w:jc w:val="both"/>
              <w:rPr>
                <w:sz w:val="24"/>
                <w:szCs w:val="24"/>
              </w:rPr>
            </w:pPr>
            <w:r w:rsidRPr="001C2E6A">
              <w:rPr>
                <w:sz w:val="24"/>
                <w:szCs w:val="24"/>
              </w:rPr>
              <w:t>-областной бюджет</w:t>
            </w:r>
          </w:p>
        </w:tc>
        <w:tc>
          <w:tcPr>
            <w:tcW w:w="1275" w:type="dxa"/>
          </w:tcPr>
          <w:p w:rsidR="00084073" w:rsidRDefault="00084073" w:rsidP="00084073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84073" w:rsidRPr="001C2E6A" w:rsidRDefault="00084073" w:rsidP="00084073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vAlign w:val="center"/>
          </w:tcPr>
          <w:p w:rsidR="00084073" w:rsidRPr="001C2E6A" w:rsidRDefault="00084073" w:rsidP="0008407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084073" w:rsidRPr="001C2E6A" w:rsidRDefault="00084073" w:rsidP="0008407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84073" w:rsidRPr="001C2E6A" w:rsidTr="00084073">
        <w:trPr>
          <w:trHeight w:hRule="exact" w:val="1325"/>
        </w:trPr>
        <w:tc>
          <w:tcPr>
            <w:tcW w:w="598" w:type="dxa"/>
            <w:vAlign w:val="center"/>
          </w:tcPr>
          <w:p w:rsidR="00084073" w:rsidRPr="001C2E6A" w:rsidRDefault="00084073" w:rsidP="00084073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1.1</w:t>
            </w:r>
            <w:r w:rsidRPr="001C2E6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655" w:type="dxa"/>
          </w:tcPr>
          <w:p w:rsidR="00084073" w:rsidRPr="001C2E6A" w:rsidRDefault="00BA5F04" w:rsidP="00BA5F04">
            <w:pPr>
              <w:suppressAutoHyphens/>
              <w:jc w:val="both"/>
              <w:rPr>
                <w:sz w:val="24"/>
                <w:szCs w:val="24"/>
              </w:rPr>
            </w:pPr>
            <w:r w:rsidRPr="00BA5F04">
              <w:rPr>
                <w:sz w:val="24"/>
                <w:szCs w:val="24"/>
              </w:rPr>
              <w:t>Ремонт асфальтобетонного покрытия участка дороги по ул</w:t>
            </w:r>
            <w:proofErr w:type="gramStart"/>
            <w:r w:rsidRPr="00BA5F04">
              <w:rPr>
                <w:sz w:val="24"/>
                <w:szCs w:val="24"/>
              </w:rPr>
              <w:t>.М</w:t>
            </w:r>
            <w:proofErr w:type="gramEnd"/>
            <w:r w:rsidRPr="00BA5F04">
              <w:rPr>
                <w:sz w:val="24"/>
                <w:szCs w:val="24"/>
              </w:rPr>
              <w:t xml:space="preserve">аршала Василевского в городе </w:t>
            </w:r>
            <w:r>
              <w:rPr>
                <w:sz w:val="24"/>
                <w:szCs w:val="24"/>
              </w:rPr>
              <w:t>К</w:t>
            </w:r>
            <w:r w:rsidRPr="00BA5F04">
              <w:rPr>
                <w:sz w:val="24"/>
                <w:szCs w:val="24"/>
              </w:rPr>
              <w:t>инешма Ивановской области</w:t>
            </w:r>
          </w:p>
        </w:tc>
        <w:tc>
          <w:tcPr>
            <w:tcW w:w="1275" w:type="dxa"/>
          </w:tcPr>
          <w:p w:rsidR="00084073" w:rsidRDefault="00084073" w:rsidP="00084073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УГХ</w:t>
            </w:r>
          </w:p>
        </w:tc>
        <w:tc>
          <w:tcPr>
            <w:tcW w:w="1417" w:type="dxa"/>
            <w:vAlign w:val="center"/>
          </w:tcPr>
          <w:p w:rsidR="00084073" w:rsidRPr="001C2E6A" w:rsidRDefault="00D87F43" w:rsidP="00084073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983,19</w:t>
            </w:r>
          </w:p>
        </w:tc>
        <w:tc>
          <w:tcPr>
            <w:tcW w:w="1135" w:type="dxa"/>
            <w:vAlign w:val="center"/>
          </w:tcPr>
          <w:p w:rsidR="00084073" w:rsidRDefault="00084073" w:rsidP="00084073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084073" w:rsidRDefault="00084073" w:rsidP="00084073">
            <w:pPr>
              <w:jc w:val="center"/>
            </w:pPr>
            <w:r>
              <w:t>-</w:t>
            </w:r>
          </w:p>
        </w:tc>
      </w:tr>
      <w:tr w:rsidR="00D87F43" w:rsidRPr="001C2E6A" w:rsidTr="001B6E39">
        <w:trPr>
          <w:trHeight w:hRule="exact" w:val="291"/>
        </w:trPr>
        <w:tc>
          <w:tcPr>
            <w:tcW w:w="598" w:type="dxa"/>
            <w:vAlign w:val="center"/>
          </w:tcPr>
          <w:p w:rsidR="00D87F43" w:rsidRPr="001C2E6A" w:rsidRDefault="00D87F43" w:rsidP="00084073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55" w:type="dxa"/>
          </w:tcPr>
          <w:p w:rsidR="00D87F43" w:rsidRPr="001C2E6A" w:rsidRDefault="00D87F43" w:rsidP="00084073">
            <w:pPr>
              <w:suppressAutoHyphens/>
              <w:jc w:val="both"/>
              <w:rPr>
                <w:sz w:val="24"/>
                <w:szCs w:val="24"/>
              </w:rPr>
            </w:pPr>
            <w:r w:rsidRPr="001C2E6A">
              <w:rPr>
                <w:sz w:val="24"/>
                <w:szCs w:val="24"/>
              </w:rPr>
              <w:t>-бюджетные ассигнования</w:t>
            </w:r>
          </w:p>
        </w:tc>
        <w:tc>
          <w:tcPr>
            <w:tcW w:w="1275" w:type="dxa"/>
          </w:tcPr>
          <w:p w:rsidR="00D87F43" w:rsidRDefault="00D87F43" w:rsidP="00084073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87F43" w:rsidRDefault="00D87F43" w:rsidP="00D87F43">
            <w:pPr>
              <w:jc w:val="center"/>
            </w:pPr>
            <w:r w:rsidRPr="00D93A34">
              <w:rPr>
                <w:sz w:val="24"/>
                <w:szCs w:val="24"/>
              </w:rPr>
              <w:t>983,</w:t>
            </w:r>
            <w:r w:rsidR="00834536">
              <w:rPr>
                <w:sz w:val="24"/>
                <w:szCs w:val="24"/>
              </w:rPr>
              <w:t>19</w:t>
            </w:r>
          </w:p>
        </w:tc>
        <w:tc>
          <w:tcPr>
            <w:tcW w:w="1135" w:type="dxa"/>
            <w:vAlign w:val="center"/>
          </w:tcPr>
          <w:p w:rsidR="00D87F43" w:rsidRDefault="00D87F43" w:rsidP="00084073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D87F43" w:rsidRDefault="00D87F43" w:rsidP="00084073">
            <w:pPr>
              <w:jc w:val="center"/>
            </w:pPr>
            <w:r>
              <w:t>-</w:t>
            </w:r>
          </w:p>
        </w:tc>
      </w:tr>
      <w:tr w:rsidR="00D87F43" w:rsidRPr="001C2E6A" w:rsidTr="001B6E39">
        <w:trPr>
          <w:trHeight w:hRule="exact" w:val="369"/>
        </w:trPr>
        <w:tc>
          <w:tcPr>
            <w:tcW w:w="598" w:type="dxa"/>
            <w:vAlign w:val="center"/>
          </w:tcPr>
          <w:p w:rsidR="00D87F43" w:rsidRPr="001C2E6A" w:rsidRDefault="00D87F43" w:rsidP="00084073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55" w:type="dxa"/>
          </w:tcPr>
          <w:p w:rsidR="00D87F43" w:rsidRPr="001C2E6A" w:rsidRDefault="00D87F43" w:rsidP="00084073">
            <w:pPr>
              <w:suppressAutoHyphens/>
              <w:jc w:val="both"/>
              <w:rPr>
                <w:sz w:val="24"/>
                <w:szCs w:val="24"/>
              </w:rPr>
            </w:pPr>
            <w:r w:rsidRPr="001C2E6A">
              <w:rPr>
                <w:sz w:val="24"/>
                <w:szCs w:val="24"/>
              </w:rPr>
              <w:t>-бюджет городского округа Кинешма</w:t>
            </w:r>
          </w:p>
        </w:tc>
        <w:tc>
          <w:tcPr>
            <w:tcW w:w="1275" w:type="dxa"/>
          </w:tcPr>
          <w:p w:rsidR="00D87F43" w:rsidRDefault="00D87F43" w:rsidP="00084073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87F43" w:rsidRDefault="00D87F43" w:rsidP="00D87F43">
            <w:pPr>
              <w:jc w:val="center"/>
            </w:pPr>
            <w:r w:rsidRPr="00D93A34">
              <w:rPr>
                <w:sz w:val="24"/>
                <w:szCs w:val="24"/>
              </w:rPr>
              <w:t>983,</w:t>
            </w:r>
            <w:r w:rsidR="00834536">
              <w:rPr>
                <w:sz w:val="24"/>
                <w:szCs w:val="24"/>
              </w:rPr>
              <w:t>19</w:t>
            </w:r>
          </w:p>
        </w:tc>
        <w:tc>
          <w:tcPr>
            <w:tcW w:w="1135" w:type="dxa"/>
            <w:vAlign w:val="center"/>
          </w:tcPr>
          <w:p w:rsidR="00D87F43" w:rsidRDefault="00D87F43" w:rsidP="00084073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D87F43" w:rsidRDefault="00D87F43" w:rsidP="00084073">
            <w:pPr>
              <w:jc w:val="center"/>
            </w:pPr>
            <w:r>
              <w:t>-</w:t>
            </w:r>
          </w:p>
        </w:tc>
      </w:tr>
      <w:tr w:rsidR="00084073" w:rsidRPr="001C2E6A" w:rsidTr="00084073">
        <w:trPr>
          <w:trHeight w:hRule="exact" w:val="276"/>
        </w:trPr>
        <w:tc>
          <w:tcPr>
            <w:tcW w:w="598" w:type="dxa"/>
            <w:vAlign w:val="center"/>
          </w:tcPr>
          <w:p w:rsidR="00084073" w:rsidRPr="001C2E6A" w:rsidRDefault="00084073" w:rsidP="00084073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55" w:type="dxa"/>
          </w:tcPr>
          <w:p w:rsidR="00084073" w:rsidRPr="001C2E6A" w:rsidRDefault="00084073" w:rsidP="00084073">
            <w:pPr>
              <w:suppressAutoHyphens/>
              <w:jc w:val="both"/>
              <w:rPr>
                <w:sz w:val="24"/>
                <w:szCs w:val="24"/>
              </w:rPr>
            </w:pPr>
            <w:r w:rsidRPr="001C2E6A">
              <w:rPr>
                <w:sz w:val="24"/>
                <w:szCs w:val="24"/>
              </w:rPr>
              <w:t>-областной бюджет</w:t>
            </w:r>
          </w:p>
        </w:tc>
        <w:tc>
          <w:tcPr>
            <w:tcW w:w="1275" w:type="dxa"/>
          </w:tcPr>
          <w:p w:rsidR="00084073" w:rsidRDefault="00084073" w:rsidP="00084073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84073" w:rsidRDefault="00084073" w:rsidP="00084073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vAlign w:val="center"/>
          </w:tcPr>
          <w:p w:rsidR="00084073" w:rsidRPr="001C2E6A" w:rsidRDefault="00084073" w:rsidP="0008407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084073" w:rsidRPr="001C2E6A" w:rsidRDefault="00084073" w:rsidP="0008407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84073" w:rsidRPr="001C2E6A" w:rsidTr="00BA5F04">
        <w:trPr>
          <w:trHeight w:hRule="exact" w:val="2040"/>
        </w:trPr>
        <w:tc>
          <w:tcPr>
            <w:tcW w:w="598" w:type="dxa"/>
            <w:vAlign w:val="center"/>
          </w:tcPr>
          <w:p w:rsidR="00084073" w:rsidRPr="001C2E6A" w:rsidRDefault="00084073" w:rsidP="009C6A2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  <w:r w:rsidR="009C6A2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55" w:type="dxa"/>
          </w:tcPr>
          <w:p w:rsidR="00084073" w:rsidRPr="001C2E6A" w:rsidRDefault="00BA5F04" w:rsidP="00BA5F04">
            <w:pPr>
              <w:suppressAutoHyphens/>
              <w:jc w:val="both"/>
              <w:rPr>
                <w:sz w:val="24"/>
                <w:szCs w:val="24"/>
              </w:rPr>
            </w:pPr>
            <w:r w:rsidRPr="00BA5F04">
              <w:rPr>
                <w:sz w:val="24"/>
                <w:szCs w:val="24"/>
              </w:rPr>
              <w:t>Ремонт асфальтобетонного покрытия участков дорог по улицам им</w:t>
            </w:r>
            <w:proofErr w:type="gramStart"/>
            <w:r w:rsidRPr="00BA5F04">
              <w:rPr>
                <w:sz w:val="24"/>
                <w:szCs w:val="24"/>
              </w:rPr>
              <w:t>.В</w:t>
            </w:r>
            <w:proofErr w:type="gramEnd"/>
            <w:r w:rsidRPr="00BA5F04">
              <w:rPr>
                <w:sz w:val="24"/>
                <w:szCs w:val="24"/>
              </w:rPr>
              <w:t xml:space="preserve">асилия Ежова- Красный Химик </w:t>
            </w:r>
            <w:r>
              <w:rPr>
                <w:sz w:val="24"/>
                <w:szCs w:val="24"/>
              </w:rPr>
              <w:br/>
              <w:t>(</w:t>
            </w:r>
            <w:r w:rsidRPr="00BA5F04">
              <w:rPr>
                <w:sz w:val="24"/>
                <w:szCs w:val="24"/>
              </w:rPr>
              <w:t xml:space="preserve">до МДОУ </w:t>
            </w:r>
            <w:proofErr w:type="spellStart"/>
            <w:r w:rsidRPr="00BA5F04">
              <w:rPr>
                <w:sz w:val="24"/>
                <w:szCs w:val="24"/>
              </w:rPr>
              <w:t>д</w:t>
            </w:r>
            <w:proofErr w:type="spellEnd"/>
            <w:r w:rsidRPr="00BA5F04">
              <w:rPr>
                <w:sz w:val="24"/>
                <w:szCs w:val="24"/>
              </w:rPr>
              <w:t>/с №50) в городе Кинешма Ивановской области</w:t>
            </w:r>
          </w:p>
        </w:tc>
        <w:tc>
          <w:tcPr>
            <w:tcW w:w="1275" w:type="dxa"/>
          </w:tcPr>
          <w:p w:rsidR="00084073" w:rsidRDefault="00BA5F04" w:rsidP="00084073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УГХ</w:t>
            </w:r>
          </w:p>
        </w:tc>
        <w:tc>
          <w:tcPr>
            <w:tcW w:w="1417" w:type="dxa"/>
            <w:vAlign w:val="center"/>
          </w:tcPr>
          <w:p w:rsidR="00084073" w:rsidRDefault="00D87F43" w:rsidP="00084073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142,75</w:t>
            </w:r>
          </w:p>
        </w:tc>
        <w:tc>
          <w:tcPr>
            <w:tcW w:w="1135" w:type="dxa"/>
            <w:vAlign w:val="center"/>
          </w:tcPr>
          <w:p w:rsidR="00084073" w:rsidRPr="00D16E66" w:rsidRDefault="00084073" w:rsidP="00084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084073" w:rsidRPr="00D16E66" w:rsidRDefault="00084073" w:rsidP="00084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87F43" w:rsidRPr="001C2E6A" w:rsidTr="001B6E39">
        <w:trPr>
          <w:trHeight w:hRule="exact" w:val="399"/>
        </w:trPr>
        <w:tc>
          <w:tcPr>
            <w:tcW w:w="598" w:type="dxa"/>
            <w:vAlign w:val="center"/>
          </w:tcPr>
          <w:p w:rsidR="00D87F43" w:rsidRDefault="00D87F43" w:rsidP="00084073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55" w:type="dxa"/>
          </w:tcPr>
          <w:p w:rsidR="00D87F43" w:rsidRPr="001C2E6A" w:rsidRDefault="00D87F43" w:rsidP="00084073">
            <w:pPr>
              <w:suppressAutoHyphens/>
              <w:jc w:val="both"/>
              <w:rPr>
                <w:sz w:val="24"/>
                <w:szCs w:val="24"/>
              </w:rPr>
            </w:pPr>
            <w:r w:rsidRPr="001C2E6A">
              <w:rPr>
                <w:sz w:val="24"/>
                <w:szCs w:val="24"/>
              </w:rPr>
              <w:t>-бюджетные ассигнования</w:t>
            </w:r>
          </w:p>
        </w:tc>
        <w:tc>
          <w:tcPr>
            <w:tcW w:w="1275" w:type="dxa"/>
          </w:tcPr>
          <w:p w:rsidR="00D87F43" w:rsidRDefault="00D87F43" w:rsidP="00084073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87F43" w:rsidRDefault="00D87F43" w:rsidP="00D87F43">
            <w:pPr>
              <w:jc w:val="center"/>
            </w:pPr>
            <w:r w:rsidRPr="00724879">
              <w:rPr>
                <w:sz w:val="24"/>
                <w:szCs w:val="24"/>
              </w:rPr>
              <w:t>142,</w:t>
            </w:r>
            <w:r w:rsidR="00834536">
              <w:rPr>
                <w:sz w:val="24"/>
                <w:szCs w:val="24"/>
              </w:rPr>
              <w:t>75</w:t>
            </w:r>
          </w:p>
        </w:tc>
        <w:tc>
          <w:tcPr>
            <w:tcW w:w="1135" w:type="dxa"/>
            <w:vAlign w:val="center"/>
          </w:tcPr>
          <w:p w:rsidR="00D87F43" w:rsidRDefault="00D87F43" w:rsidP="00084073">
            <w:pPr>
              <w:jc w:val="center"/>
            </w:pPr>
            <w:r>
              <w:t>0,0</w:t>
            </w:r>
          </w:p>
        </w:tc>
        <w:tc>
          <w:tcPr>
            <w:tcW w:w="993" w:type="dxa"/>
            <w:vAlign w:val="center"/>
          </w:tcPr>
          <w:p w:rsidR="00D87F43" w:rsidRDefault="00D87F43" w:rsidP="00084073">
            <w:pPr>
              <w:jc w:val="center"/>
            </w:pPr>
            <w:r>
              <w:t>0,0</w:t>
            </w:r>
          </w:p>
        </w:tc>
      </w:tr>
      <w:tr w:rsidR="00D87F43" w:rsidRPr="001C2E6A" w:rsidTr="001B6E39">
        <w:trPr>
          <w:trHeight w:hRule="exact" w:val="610"/>
        </w:trPr>
        <w:tc>
          <w:tcPr>
            <w:tcW w:w="598" w:type="dxa"/>
            <w:vAlign w:val="center"/>
          </w:tcPr>
          <w:p w:rsidR="00D87F43" w:rsidRDefault="00D87F43" w:rsidP="00084073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55" w:type="dxa"/>
          </w:tcPr>
          <w:p w:rsidR="00D87F43" w:rsidRPr="001C2E6A" w:rsidRDefault="00D87F43" w:rsidP="00084073">
            <w:pPr>
              <w:suppressAutoHyphens/>
              <w:jc w:val="both"/>
              <w:rPr>
                <w:sz w:val="24"/>
                <w:szCs w:val="24"/>
              </w:rPr>
            </w:pPr>
            <w:r w:rsidRPr="001C2E6A">
              <w:rPr>
                <w:sz w:val="24"/>
                <w:szCs w:val="24"/>
              </w:rPr>
              <w:t>-бюджет городского округа Кинешма</w:t>
            </w:r>
          </w:p>
        </w:tc>
        <w:tc>
          <w:tcPr>
            <w:tcW w:w="1275" w:type="dxa"/>
          </w:tcPr>
          <w:p w:rsidR="00D87F43" w:rsidRDefault="00D87F43" w:rsidP="000840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87F43" w:rsidRDefault="00D87F43" w:rsidP="00D87F43">
            <w:pPr>
              <w:jc w:val="center"/>
            </w:pPr>
            <w:r w:rsidRPr="00724879">
              <w:rPr>
                <w:sz w:val="24"/>
                <w:szCs w:val="24"/>
              </w:rPr>
              <w:t>142,</w:t>
            </w:r>
            <w:r w:rsidR="00834536">
              <w:rPr>
                <w:sz w:val="24"/>
                <w:szCs w:val="24"/>
              </w:rPr>
              <w:t>75</w:t>
            </w:r>
          </w:p>
        </w:tc>
        <w:tc>
          <w:tcPr>
            <w:tcW w:w="1135" w:type="dxa"/>
            <w:vAlign w:val="center"/>
          </w:tcPr>
          <w:p w:rsidR="00D87F43" w:rsidRPr="001C2E6A" w:rsidRDefault="00D87F43" w:rsidP="0008407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D87F43" w:rsidRPr="001C2E6A" w:rsidRDefault="00D87F43" w:rsidP="0008407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84073" w:rsidRPr="001C2E6A" w:rsidTr="00084073">
        <w:trPr>
          <w:trHeight w:hRule="exact" w:val="284"/>
        </w:trPr>
        <w:tc>
          <w:tcPr>
            <w:tcW w:w="598" w:type="dxa"/>
            <w:vAlign w:val="center"/>
          </w:tcPr>
          <w:p w:rsidR="00084073" w:rsidRDefault="00084073" w:rsidP="00084073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55" w:type="dxa"/>
          </w:tcPr>
          <w:p w:rsidR="00084073" w:rsidRPr="001C2E6A" w:rsidRDefault="00084073" w:rsidP="00084073">
            <w:pPr>
              <w:suppressAutoHyphens/>
              <w:jc w:val="both"/>
              <w:rPr>
                <w:sz w:val="24"/>
                <w:szCs w:val="24"/>
              </w:rPr>
            </w:pPr>
            <w:r w:rsidRPr="001C2E6A">
              <w:rPr>
                <w:sz w:val="24"/>
                <w:szCs w:val="24"/>
              </w:rPr>
              <w:t>-областной бюджет</w:t>
            </w:r>
          </w:p>
        </w:tc>
        <w:tc>
          <w:tcPr>
            <w:tcW w:w="1275" w:type="dxa"/>
          </w:tcPr>
          <w:p w:rsidR="00084073" w:rsidRDefault="00084073" w:rsidP="00084073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84073" w:rsidRPr="001C2E6A" w:rsidRDefault="00084073" w:rsidP="00084073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vAlign w:val="center"/>
          </w:tcPr>
          <w:p w:rsidR="00084073" w:rsidRDefault="00084073" w:rsidP="00084073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084073" w:rsidRDefault="00084073" w:rsidP="00084073">
            <w:pPr>
              <w:jc w:val="center"/>
            </w:pPr>
            <w:r>
              <w:t>-</w:t>
            </w:r>
          </w:p>
        </w:tc>
      </w:tr>
      <w:tr w:rsidR="009C6A24" w:rsidRPr="001C2E6A" w:rsidTr="001B6E39">
        <w:trPr>
          <w:trHeight w:hRule="exact" w:val="1733"/>
        </w:trPr>
        <w:tc>
          <w:tcPr>
            <w:tcW w:w="598" w:type="dxa"/>
            <w:vAlign w:val="center"/>
          </w:tcPr>
          <w:p w:rsidR="009C6A24" w:rsidRPr="001C2E6A" w:rsidRDefault="009C6A24" w:rsidP="00BA5F0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  <w:r w:rsidR="00BA5F0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55" w:type="dxa"/>
          </w:tcPr>
          <w:p w:rsidR="009C6A24" w:rsidRPr="001C2E6A" w:rsidRDefault="00BA5F04" w:rsidP="00BA5F04">
            <w:pPr>
              <w:suppressAutoHyphens/>
              <w:jc w:val="both"/>
              <w:rPr>
                <w:sz w:val="24"/>
                <w:szCs w:val="24"/>
              </w:rPr>
            </w:pPr>
            <w:r w:rsidRPr="00BA5F04">
              <w:rPr>
                <w:sz w:val="24"/>
                <w:szCs w:val="24"/>
              </w:rPr>
              <w:t xml:space="preserve">Ремонт асфальтобетонного покрытия участков дорог по улицам Гагарина-Желябова в городе </w:t>
            </w:r>
            <w:r>
              <w:rPr>
                <w:sz w:val="24"/>
                <w:szCs w:val="24"/>
              </w:rPr>
              <w:t>К</w:t>
            </w:r>
            <w:r w:rsidRPr="00BA5F04">
              <w:rPr>
                <w:sz w:val="24"/>
                <w:szCs w:val="24"/>
              </w:rPr>
              <w:t>инешма Ивановской области</w:t>
            </w:r>
          </w:p>
        </w:tc>
        <w:tc>
          <w:tcPr>
            <w:tcW w:w="1275" w:type="dxa"/>
          </w:tcPr>
          <w:p w:rsidR="009C6A24" w:rsidRDefault="009C6A24" w:rsidP="001B6E3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C6A24" w:rsidRDefault="00D87F43" w:rsidP="001B6E3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342,</w:t>
            </w:r>
            <w:r w:rsidR="00834536">
              <w:rPr>
                <w:sz w:val="24"/>
                <w:szCs w:val="24"/>
              </w:rPr>
              <w:t>16</w:t>
            </w:r>
          </w:p>
        </w:tc>
        <w:tc>
          <w:tcPr>
            <w:tcW w:w="1135" w:type="dxa"/>
            <w:vAlign w:val="center"/>
          </w:tcPr>
          <w:p w:rsidR="009C6A24" w:rsidRPr="00D16E66" w:rsidRDefault="009C6A24" w:rsidP="001B6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9C6A24" w:rsidRPr="00D16E66" w:rsidRDefault="009C6A24" w:rsidP="001B6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87F43" w:rsidRPr="001C2E6A" w:rsidTr="001B6E39">
        <w:trPr>
          <w:trHeight w:hRule="exact" w:val="399"/>
        </w:trPr>
        <w:tc>
          <w:tcPr>
            <w:tcW w:w="598" w:type="dxa"/>
            <w:vAlign w:val="center"/>
          </w:tcPr>
          <w:p w:rsidR="00D87F43" w:rsidRDefault="00D87F43" w:rsidP="001B6E39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55" w:type="dxa"/>
          </w:tcPr>
          <w:p w:rsidR="00D87F43" w:rsidRPr="001C2E6A" w:rsidRDefault="00D87F43" w:rsidP="001B6E39">
            <w:pPr>
              <w:suppressAutoHyphens/>
              <w:jc w:val="both"/>
              <w:rPr>
                <w:sz w:val="24"/>
                <w:szCs w:val="24"/>
              </w:rPr>
            </w:pPr>
            <w:r w:rsidRPr="001C2E6A">
              <w:rPr>
                <w:sz w:val="24"/>
                <w:szCs w:val="24"/>
              </w:rPr>
              <w:t>-бюджетные ассигнования</w:t>
            </w:r>
          </w:p>
        </w:tc>
        <w:tc>
          <w:tcPr>
            <w:tcW w:w="1275" w:type="dxa"/>
          </w:tcPr>
          <w:p w:rsidR="00D87F43" w:rsidRDefault="00D87F43" w:rsidP="001B6E3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87F43" w:rsidRDefault="00D87F43" w:rsidP="00D87F43">
            <w:pPr>
              <w:jc w:val="center"/>
            </w:pPr>
            <w:r w:rsidRPr="000E10CF">
              <w:rPr>
                <w:sz w:val="24"/>
                <w:szCs w:val="24"/>
              </w:rPr>
              <w:t>342,</w:t>
            </w:r>
            <w:r w:rsidR="00834536">
              <w:rPr>
                <w:sz w:val="24"/>
                <w:szCs w:val="24"/>
              </w:rPr>
              <w:t>16</w:t>
            </w:r>
          </w:p>
        </w:tc>
        <w:tc>
          <w:tcPr>
            <w:tcW w:w="1135" w:type="dxa"/>
            <w:vAlign w:val="center"/>
          </w:tcPr>
          <w:p w:rsidR="00D87F43" w:rsidRDefault="00D87F43" w:rsidP="001B6E39">
            <w:pPr>
              <w:jc w:val="center"/>
            </w:pPr>
            <w:r>
              <w:t>0,0</w:t>
            </w:r>
          </w:p>
        </w:tc>
        <w:tc>
          <w:tcPr>
            <w:tcW w:w="993" w:type="dxa"/>
            <w:vAlign w:val="center"/>
          </w:tcPr>
          <w:p w:rsidR="00D87F43" w:rsidRDefault="00D87F43" w:rsidP="001B6E39">
            <w:pPr>
              <w:jc w:val="center"/>
            </w:pPr>
            <w:r>
              <w:t>0,0</w:t>
            </w:r>
          </w:p>
        </w:tc>
      </w:tr>
      <w:tr w:rsidR="00D87F43" w:rsidRPr="001C2E6A" w:rsidTr="001B6E39">
        <w:trPr>
          <w:trHeight w:hRule="exact" w:val="610"/>
        </w:trPr>
        <w:tc>
          <w:tcPr>
            <w:tcW w:w="598" w:type="dxa"/>
            <w:vAlign w:val="center"/>
          </w:tcPr>
          <w:p w:rsidR="00D87F43" w:rsidRDefault="00D87F43" w:rsidP="001B6E39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55" w:type="dxa"/>
          </w:tcPr>
          <w:p w:rsidR="00D87F43" w:rsidRPr="001C2E6A" w:rsidRDefault="00D87F43" w:rsidP="001B6E39">
            <w:pPr>
              <w:suppressAutoHyphens/>
              <w:jc w:val="both"/>
              <w:rPr>
                <w:sz w:val="24"/>
                <w:szCs w:val="24"/>
              </w:rPr>
            </w:pPr>
            <w:r w:rsidRPr="001C2E6A">
              <w:rPr>
                <w:sz w:val="24"/>
                <w:szCs w:val="24"/>
              </w:rPr>
              <w:t>-бюджет городского округа Кинешма</w:t>
            </w:r>
          </w:p>
        </w:tc>
        <w:tc>
          <w:tcPr>
            <w:tcW w:w="1275" w:type="dxa"/>
          </w:tcPr>
          <w:p w:rsidR="00D87F43" w:rsidRDefault="00D87F43" w:rsidP="001B6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87F43" w:rsidRDefault="00D87F43" w:rsidP="00D87F43">
            <w:pPr>
              <w:jc w:val="center"/>
            </w:pPr>
            <w:r w:rsidRPr="000E10CF">
              <w:rPr>
                <w:sz w:val="24"/>
                <w:szCs w:val="24"/>
              </w:rPr>
              <w:t>342,</w:t>
            </w:r>
            <w:r w:rsidR="00834536">
              <w:rPr>
                <w:sz w:val="24"/>
                <w:szCs w:val="24"/>
              </w:rPr>
              <w:t>16</w:t>
            </w:r>
          </w:p>
        </w:tc>
        <w:tc>
          <w:tcPr>
            <w:tcW w:w="1135" w:type="dxa"/>
            <w:vAlign w:val="center"/>
          </w:tcPr>
          <w:p w:rsidR="00D87F43" w:rsidRPr="001C2E6A" w:rsidRDefault="00D87F43" w:rsidP="001B6E3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D87F43" w:rsidRPr="001C2E6A" w:rsidRDefault="00D87F43" w:rsidP="001B6E3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C6A24" w:rsidRPr="001C2E6A" w:rsidTr="001B6E39">
        <w:trPr>
          <w:trHeight w:hRule="exact" w:val="284"/>
        </w:trPr>
        <w:tc>
          <w:tcPr>
            <w:tcW w:w="598" w:type="dxa"/>
            <w:vAlign w:val="center"/>
          </w:tcPr>
          <w:p w:rsidR="009C6A24" w:rsidRDefault="009C6A24" w:rsidP="001B6E39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55" w:type="dxa"/>
          </w:tcPr>
          <w:p w:rsidR="009C6A24" w:rsidRPr="001C2E6A" w:rsidRDefault="009C6A24" w:rsidP="001B6E39">
            <w:pPr>
              <w:suppressAutoHyphens/>
              <w:jc w:val="both"/>
              <w:rPr>
                <w:sz w:val="24"/>
                <w:szCs w:val="24"/>
              </w:rPr>
            </w:pPr>
            <w:r w:rsidRPr="001C2E6A">
              <w:rPr>
                <w:sz w:val="24"/>
                <w:szCs w:val="24"/>
              </w:rPr>
              <w:t>-областной бюджет</w:t>
            </w:r>
          </w:p>
        </w:tc>
        <w:tc>
          <w:tcPr>
            <w:tcW w:w="1275" w:type="dxa"/>
          </w:tcPr>
          <w:p w:rsidR="009C6A24" w:rsidRDefault="009C6A24" w:rsidP="001B6E3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C6A24" w:rsidRPr="001C2E6A" w:rsidRDefault="009C6A24" w:rsidP="001B6E3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vAlign w:val="center"/>
          </w:tcPr>
          <w:p w:rsidR="009C6A24" w:rsidRDefault="009C6A24" w:rsidP="001B6E39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9C6A24" w:rsidRDefault="009C6A24" w:rsidP="001B6E39">
            <w:pPr>
              <w:jc w:val="center"/>
            </w:pPr>
            <w:r>
              <w:t>-</w:t>
            </w:r>
          </w:p>
        </w:tc>
      </w:tr>
      <w:tr w:rsidR="00BA5F04" w:rsidRPr="001C2E6A" w:rsidTr="00BA5F04">
        <w:trPr>
          <w:trHeight w:hRule="exact" w:val="1323"/>
        </w:trPr>
        <w:tc>
          <w:tcPr>
            <w:tcW w:w="598" w:type="dxa"/>
            <w:vAlign w:val="center"/>
          </w:tcPr>
          <w:p w:rsidR="00BA5F04" w:rsidRPr="001C2E6A" w:rsidRDefault="00BA5F04" w:rsidP="00BA5F0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1.1.4.</w:t>
            </w:r>
          </w:p>
        </w:tc>
        <w:tc>
          <w:tcPr>
            <w:tcW w:w="3655" w:type="dxa"/>
          </w:tcPr>
          <w:p w:rsidR="00BA5F04" w:rsidRPr="001C2E6A" w:rsidRDefault="00BA5F04" w:rsidP="00BA5F04">
            <w:pPr>
              <w:suppressAutoHyphens/>
              <w:jc w:val="both"/>
              <w:rPr>
                <w:sz w:val="24"/>
                <w:szCs w:val="24"/>
              </w:rPr>
            </w:pPr>
            <w:r w:rsidRPr="00BA5F04">
              <w:rPr>
                <w:sz w:val="24"/>
                <w:szCs w:val="24"/>
              </w:rPr>
              <w:t xml:space="preserve">Ремонт асфальтобетонного покрытия участка дороги по ул. </w:t>
            </w:r>
            <w:proofErr w:type="spellStart"/>
            <w:r w:rsidRPr="00BA5F04">
              <w:rPr>
                <w:sz w:val="24"/>
                <w:szCs w:val="24"/>
              </w:rPr>
              <w:t>Вичугская</w:t>
            </w:r>
            <w:proofErr w:type="spellEnd"/>
            <w:r w:rsidRPr="00BA5F04">
              <w:rPr>
                <w:sz w:val="24"/>
                <w:szCs w:val="24"/>
              </w:rPr>
              <w:t xml:space="preserve"> в городе </w:t>
            </w:r>
            <w:r>
              <w:rPr>
                <w:sz w:val="24"/>
                <w:szCs w:val="24"/>
              </w:rPr>
              <w:t>К</w:t>
            </w:r>
            <w:r w:rsidRPr="00BA5F04">
              <w:rPr>
                <w:sz w:val="24"/>
                <w:szCs w:val="24"/>
              </w:rPr>
              <w:t>инешма Ивановской области</w:t>
            </w:r>
          </w:p>
        </w:tc>
        <w:tc>
          <w:tcPr>
            <w:tcW w:w="1275" w:type="dxa"/>
          </w:tcPr>
          <w:p w:rsidR="00BA5F04" w:rsidRDefault="00BA5F04" w:rsidP="001B6E3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A5F04" w:rsidRDefault="00D87F43" w:rsidP="001B6E3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711,7</w:t>
            </w:r>
          </w:p>
        </w:tc>
        <w:tc>
          <w:tcPr>
            <w:tcW w:w="1135" w:type="dxa"/>
            <w:vAlign w:val="center"/>
          </w:tcPr>
          <w:p w:rsidR="00BA5F04" w:rsidRPr="00D16E66" w:rsidRDefault="00BA5F04" w:rsidP="001B6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BA5F04" w:rsidRPr="00D16E66" w:rsidRDefault="00BA5F04" w:rsidP="001B6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87F43" w:rsidRPr="001C2E6A" w:rsidTr="001B6E39">
        <w:trPr>
          <w:trHeight w:hRule="exact" w:val="399"/>
        </w:trPr>
        <w:tc>
          <w:tcPr>
            <w:tcW w:w="598" w:type="dxa"/>
            <w:vAlign w:val="center"/>
          </w:tcPr>
          <w:p w:rsidR="00D87F43" w:rsidRDefault="00D87F43" w:rsidP="001B6E39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55" w:type="dxa"/>
          </w:tcPr>
          <w:p w:rsidR="00D87F43" w:rsidRPr="001C2E6A" w:rsidRDefault="00D87F43" w:rsidP="001B6E39">
            <w:pPr>
              <w:suppressAutoHyphens/>
              <w:jc w:val="both"/>
              <w:rPr>
                <w:sz w:val="24"/>
                <w:szCs w:val="24"/>
              </w:rPr>
            </w:pPr>
            <w:r w:rsidRPr="001C2E6A">
              <w:rPr>
                <w:sz w:val="24"/>
                <w:szCs w:val="24"/>
              </w:rPr>
              <w:t>-бюджетные ассигнования</w:t>
            </w:r>
          </w:p>
        </w:tc>
        <w:tc>
          <w:tcPr>
            <w:tcW w:w="1275" w:type="dxa"/>
          </w:tcPr>
          <w:p w:rsidR="00D87F43" w:rsidRDefault="00D87F43" w:rsidP="001B6E3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87F43" w:rsidRDefault="00D87F43" w:rsidP="00D87F43">
            <w:pPr>
              <w:jc w:val="center"/>
            </w:pPr>
            <w:r w:rsidRPr="0040734F">
              <w:rPr>
                <w:sz w:val="24"/>
                <w:szCs w:val="24"/>
              </w:rPr>
              <w:t>711,7</w:t>
            </w:r>
          </w:p>
        </w:tc>
        <w:tc>
          <w:tcPr>
            <w:tcW w:w="1135" w:type="dxa"/>
            <w:vAlign w:val="center"/>
          </w:tcPr>
          <w:p w:rsidR="00D87F43" w:rsidRDefault="00D87F43" w:rsidP="001B6E39">
            <w:pPr>
              <w:jc w:val="center"/>
            </w:pPr>
            <w:r>
              <w:t>0,0</w:t>
            </w:r>
          </w:p>
        </w:tc>
        <w:tc>
          <w:tcPr>
            <w:tcW w:w="993" w:type="dxa"/>
            <w:vAlign w:val="center"/>
          </w:tcPr>
          <w:p w:rsidR="00D87F43" w:rsidRDefault="00D87F43" w:rsidP="001B6E39">
            <w:pPr>
              <w:jc w:val="center"/>
            </w:pPr>
            <w:r>
              <w:t>0,0</w:t>
            </w:r>
          </w:p>
        </w:tc>
      </w:tr>
      <w:tr w:rsidR="00D87F43" w:rsidRPr="001C2E6A" w:rsidTr="001B6E39">
        <w:trPr>
          <w:trHeight w:hRule="exact" w:val="610"/>
        </w:trPr>
        <w:tc>
          <w:tcPr>
            <w:tcW w:w="598" w:type="dxa"/>
            <w:vAlign w:val="center"/>
          </w:tcPr>
          <w:p w:rsidR="00D87F43" w:rsidRDefault="00D87F43" w:rsidP="001B6E39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55" w:type="dxa"/>
          </w:tcPr>
          <w:p w:rsidR="00D87F43" w:rsidRPr="001C2E6A" w:rsidRDefault="00D87F43" w:rsidP="001B6E39">
            <w:pPr>
              <w:suppressAutoHyphens/>
              <w:jc w:val="both"/>
              <w:rPr>
                <w:sz w:val="24"/>
                <w:szCs w:val="24"/>
              </w:rPr>
            </w:pPr>
            <w:r w:rsidRPr="001C2E6A">
              <w:rPr>
                <w:sz w:val="24"/>
                <w:szCs w:val="24"/>
              </w:rPr>
              <w:t>-бюджет городского округа Кинешма</w:t>
            </w:r>
          </w:p>
        </w:tc>
        <w:tc>
          <w:tcPr>
            <w:tcW w:w="1275" w:type="dxa"/>
          </w:tcPr>
          <w:p w:rsidR="00D87F43" w:rsidRDefault="00D87F43" w:rsidP="001B6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87F43" w:rsidRDefault="00D87F43" w:rsidP="00D87F43">
            <w:pPr>
              <w:jc w:val="center"/>
            </w:pPr>
            <w:r w:rsidRPr="0040734F">
              <w:rPr>
                <w:sz w:val="24"/>
                <w:szCs w:val="24"/>
              </w:rPr>
              <w:t>711,7</w:t>
            </w:r>
          </w:p>
        </w:tc>
        <w:tc>
          <w:tcPr>
            <w:tcW w:w="1135" w:type="dxa"/>
            <w:vAlign w:val="center"/>
          </w:tcPr>
          <w:p w:rsidR="00D87F43" w:rsidRPr="001C2E6A" w:rsidRDefault="00D87F43" w:rsidP="001B6E3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D87F43" w:rsidRPr="001C2E6A" w:rsidRDefault="00D87F43" w:rsidP="001B6E3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A5F04" w:rsidRPr="001C2E6A" w:rsidTr="001B6E39">
        <w:trPr>
          <w:trHeight w:hRule="exact" w:val="284"/>
        </w:trPr>
        <w:tc>
          <w:tcPr>
            <w:tcW w:w="598" w:type="dxa"/>
            <w:vAlign w:val="center"/>
          </w:tcPr>
          <w:p w:rsidR="00BA5F04" w:rsidRDefault="00BA5F04" w:rsidP="001B6E39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55" w:type="dxa"/>
          </w:tcPr>
          <w:p w:rsidR="00BA5F04" w:rsidRPr="001C2E6A" w:rsidRDefault="00BA5F04" w:rsidP="001B6E39">
            <w:pPr>
              <w:suppressAutoHyphens/>
              <w:jc w:val="both"/>
              <w:rPr>
                <w:sz w:val="24"/>
                <w:szCs w:val="24"/>
              </w:rPr>
            </w:pPr>
            <w:r w:rsidRPr="001C2E6A">
              <w:rPr>
                <w:sz w:val="24"/>
                <w:szCs w:val="24"/>
              </w:rPr>
              <w:t>-областной бюджет</w:t>
            </w:r>
          </w:p>
        </w:tc>
        <w:tc>
          <w:tcPr>
            <w:tcW w:w="1275" w:type="dxa"/>
          </w:tcPr>
          <w:p w:rsidR="00BA5F04" w:rsidRDefault="00BA5F04" w:rsidP="001B6E3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A5F04" w:rsidRPr="001C2E6A" w:rsidRDefault="00BA5F04" w:rsidP="001B6E3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vAlign w:val="center"/>
          </w:tcPr>
          <w:p w:rsidR="00BA5F04" w:rsidRDefault="00BA5F04" w:rsidP="001B6E39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BA5F04" w:rsidRDefault="00BA5F04" w:rsidP="001B6E39">
            <w:pPr>
              <w:jc w:val="center"/>
            </w:pPr>
            <w:r>
              <w:t>-</w:t>
            </w:r>
          </w:p>
        </w:tc>
      </w:tr>
      <w:tr w:rsidR="00BA5F04" w:rsidRPr="001C2E6A" w:rsidTr="001B6E39">
        <w:trPr>
          <w:trHeight w:hRule="exact" w:val="1733"/>
        </w:trPr>
        <w:tc>
          <w:tcPr>
            <w:tcW w:w="598" w:type="dxa"/>
            <w:vAlign w:val="center"/>
          </w:tcPr>
          <w:p w:rsidR="00BA5F04" w:rsidRPr="001C2E6A" w:rsidRDefault="00BA5F04" w:rsidP="00BA5F0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1.1.5.</w:t>
            </w:r>
          </w:p>
        </w:tc>
        <w:tc>
          <w:tcPr>
            <w:tcW w:w="3655" w:type="dxa"/>
          </w:tcPr>
          <w:p w:rsidR="00BA5F04" w:rsidRPr="001C2E6A" w:rsidRDefault="00BA5F04" w:rsidP="00BA5F04">
            <w:pPr>
              <w:suppressAutoHyphens/>
              <w:jc w:val="both"/>
              <w:rPr>
                <w:sz w:val="24"/>
                <w:szCs w:val="24"/>
              </w:rPr>
            </w:pPr>
            <w:r w:rsidRPr="00BA5F04">
              <w:rPr>
                <w:sz w:val="24"/>
                <w:szCs w:val="24"/>
              </w:rPr>
              <w:t>Ремонт асфальтобетонного покрытия участка дороги по ул. Желябова (от ул</w:t>
            </w:r>
            <w:proofErr w:type="gramStart"/>
            <w:r w:rsidRPr="00BA5F04">
              <w:rPr>
                <w:sz w:val="24"/>
                <w:szCs w:val="24"/>
              </w:rPr>
              <w:t>.В</w:t>
            </w:r>
            <w:proofErr w:type="gramEnd"/>
            <w:r w:rsidRPr="00BA5F04">
              <w:rPr>
                <w:sz w:val="24"/>
                <w:szCs w:val="24"/>
              </w:rPr>
              <w:t>анцетти до ул.Алексеевская) в городе Кинешма Ивановской области</w:t>
            </w:r>
          </w:p>
        </w:tc>
        <w:tc>
          <w:tcPr>
            <w:tcW w:w="1275" w:type="dxa"/>
          </w:tcPr>
          <w:p w:rsidR="00BA5F04" w:rsidRDefault="00BA5F04" w:rsidP="001B6E3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A5F04" w:rsidRDefault="00D87F43" w:rsidP="001B6E3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373,96</w:t>
            </w:r>
          </w:p>
        </w:tc>
        <w:tc>
          <w:tcPr>
            <w:tcW w:w="1135" w:type="dxa"/>
            <w:vAlign w:val="center"/>
          </w:tcPr>
          <w:p w:rsidR="00BA5F04" w:rsidRPr="00D16E66" w:rsidRDefault="00BA5F04" w:rsidP="001B6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BA5F04" w:rsidRPr="00D16E66" w:rsidRDefault="00BA5F04" w:rsidP="001B6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87F43" w:rsidRPr="001C2E6A" w:rsidTr="001B6E39">
        <w:trPr>
          <w:trHeight w:hRule="exact" w:val="399"/>
        </w:trPr>
        <w:tc>
          <w:tcPr>
            <w:tcW w:w="598" w:type="dxa"/>
            <w:vAlign w:val="center"/>
          </w:tcPr>
          <w:p w:rsidR="00D87F43" w:rsidRDefault="00D87F43" w:rsidP="001B6E39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55" w:type="dxa"/>
          </w:tcPr>
          <w:p w:rsidR="00D87F43" w:rsidRPr="001C2E6A" w:rsidRDefault="00D87F43" w:rsidP="001B6E39">
            <w:pPr>
              <w:suppressAutoHyphens/>
              <w:jc w:val="both"/>
              <w:rPr>
                <w:sz w:val="24"/>
                <w:szCs w:val="24"/>
              </w:rPr>
            </w:pPr>
            <w:r w:rsidRPr="001C2E6A">
              <w:rPr>
                <w:sz w:val="24"/>
                <w:szCs w:val="24"/>
              </w:rPr>
              <w:t>-бюджетные ассигнования</w:t>
            </w:r>
          </w:p>
        </w:tc>
        <w:tc>
          <w:tcPr>
            <w:tcW w:w="1275" w:type="dxa"/>
          </w:tcPr>
          <w:p w:rsidR="00D87F43" w:rsidRDefault="00D87F43" w:rsidP="001B6E3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87F43" w:rsidRDefault="00D87F43" w:rsidP="00D87F43">
            <w:pPr>
              <w:jc w:val="center"/>
            </w:pPr>
            <w:r w:rsidRPr="00110290">
              <w:rPr>
                <w:sz w:val="24"/>
                <w:szCs w:val="24"/>
              </w:rPr>
              <w:t>373,96</w:t>
            </w:r>
          </w:p>
        </w:tc>
        <w:tc>
          <w:tcPr>
            <w:tcW w:w="1135" w:type="dxa"/>
            <w:vAlign w:val="center"/>
          </w:tcPr>
          <w:p w:rsidR="00D87F43" w:rsidRDefault="00D87F43" w:rsidP="001B6E39">
            <w:pPr>
              <w:jc w:val="center"/>
            </w:pPr>
            <w:r>
              <w:t>0,0</w:t>
            </w:r>
          </w:p>
        </w:tc>
        <w:tc>
          <w:tcPr>
            <w:tcW w:w="993" w:type="dxa"/>
            <w:vAlign w:val="center"/>
          </w:tcPr>
          <w:p w:rsidR="00D87F43" w:rsidRDefault="00D87F43" w:rsidP="001B6E39">
            <w:pPr>
              <w:jc w:val="center"/>
            </w:pPr>
            <w:r>
              <w:t>0,0</w:t>
            </w:r>
          </w:p>
        </w:tc>
      </w:tr>
      <w:tr w:rsidR="00D87F43" w:rsidRPr="001C2E6A" w:rsidTr="001B6E39">
        <w:trPr>
          <w:trHeight w:hRule="exact" w:val="610"/>
        </w:trPr>
        <w:tc>
          <w:tcPr>
            <w:tcW w:w="598" w:type="dxa"/>
            <w:vAlign w:val="center"/>
          </w:tcPr>
          <w:p w:rsidR="00D87F43" w:rsidRDefault="00D87F43" w:rsidP="001B6E39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55" w:type="dxa"/>
          </w:tcPr>
          <w:p w:rsidR="00D87F43" w:rsidRPr="001C2E6A" w:rsidRDefault="00D87F43" w:rsidP="001B6E39">
            <w:pPr>
              <w:suppressAutoHyphens/>
              <w:jc w:val="both"/>
              <w:rPr>
                <w:sz w:val="24"/>
                <w:szCs w:val="24"/>
              </w:rPr>
            </w:pPr>
            <w:r w:rsidRPr="001C2E6A">
              <w:rPr>
                <w:sz w:val="24"/>
                <w:szCs w:val="24"/>
              </w:rPr>
              <w:t>-бюджет городского округа Кинешма</w:t>
            </w:r>
          </w:p>
        </w:tc>
        <w:tc>
          <w:tcPr>
            <w:tcW w:w="1275" w:type="dxa"/>
          </w:tcPr>
          <w:p w:rsidR="00D87F43" w:rsidRDefault="00D87F43" w:rsidP="001B6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87F43" w:rsidRDefault="00D87F43" w:rsidP="00D87F43">
            <w:pPr>
              <w:jc w:val="center"/>
            </w:pPr>
            <w:r w:rsidRPr="00110290">
              <w:rPr>
                <w:sz w:val="24"/>
                <w:szCs w:val="24"/>
              </w:rPr>
              <w:t>373,96</w:t>
            </w:r>
          </w:p>
        </w:tc>
        <w:tc>
          <w:tcPr>
            <w:tcW w:w="1135" w:type="dxa"/>
            <w:vAlign w:val="center"/>
          </w:tcPr>
          <w:p w:rsidR="00D87F43" w:rsidRPr="001C2E6A" w:rsidRDefault="00D87F43" w:rsidP="001B6E3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D87F43" w:rsidRPr="001C2E6A" w:rsidRDefault="00D87F43" w:rsidP="001B6E3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A5F04" w:rsidRPr="001C2E6A" w:rsidTr="001B6E39">
        <w:trPr>
          <w:trHeight w:hRule="exact" w:val="284"/>
        </w:trPr>
        <w:tc>
          <w:tcPr>
            <w:tcW w:w="598" w:type="dxa"/>
            <w:vAlign w:val="center"/>
          </w:tcPr>
          <w:p w:rsidR="00BA5F04" w:rsidRDefault="00BA5F04" w:rsidP="001B6E39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55" w:type="dxa"/>
          </w:tcPr>
          <w:p w:rsidR="00BA5F04" w:rsidRPr="001C2E6A" w:rsidRDefault="00BA5F04" w:rsidP="001B6E39">
            <w:pPr>
              <w:suppressAutoHyphens/>
              <w:jc w:val="both"/>
              <w:rPr>
                <w:sz w:val="24"/>
                <w:szCs w:val="24"/>
              </w:rPr>
            </w:pPr>
            <w:r w:rsidRPr="001C2E6A">
              <w:rPr>
                <w:sz w:val="24"/>
                <w:szCs w:val="24"/>
              </w:rPr>
              <w:t>-областной бюджет</w:t>
            </w:r>
          </w:p>
        </w:tc>
        <w:tc>
          <w:tcPr>
            <w:tcW w:w="1275" w:type="dxa"/>
          </w:tcPr>
          <w:p w:rsidR="00BA5F04" w:rsidRDefault="00BA5F04" w:rsidP="001B6E3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A5F04" w:rsidRPr="001C2E6A" w:rsidRDefault="00BA5F04" w:rsidP="001B6E3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vAlign w:val="center"/>
          </w:tcPr>
          <w:p w:rsidR="00BA5F04" w:rsidRDefault="00BA5F04" w:rsidP="001B6E39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BA5F04" w:rsidRDefault="00BA5F04" w:rsidP="001B6E39">
            <w:pPr>
              <w:jc w:val="center"/>
            </w:pPr>
            <w:r>
              <w:t>-</w:t>
            </w:r>
          </w:p>
        </w:tc>
      </w:tr>
      <w:tr w:rsidR="00BA5F04" w:rsidRPr="001C2E6A" w:rsidTr="001B6E39">
        <w:trPr>
          <w:trHeight w:hRule="exact" w:val="1733"/>
        </w:trPr>
        <w:tc>
          <w:tcPr>
            <w:tcW w:w="598" w:type="dxa"/>
            <w:vAlign w:val="center"/>
          </w:tcPr>
          <w:p w:rsidR="00BA5F04" w:rsidRPr="001C2E6A" w:rsidRDefault="00BA5F04" w:rsidP="001B6E39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1.1.6.</w:t>
            </w:r>
          </w:p>
        </w:tc>
        <w:tc>
          <w:tcPr>
            <w:tcW w:w="3655" w:type="dxa"/>
          </w:tcPr>
          <w:p w:rsidR="00BA5F04" w:rsidRPr="001C2E6A" w:rsidRDefault="00BA5F04" w:rsidP="00BA5F04">
            <w:pPr>
              <w:suppressAutoHyphens/>
              <w:jc w:val="both"/>
              <w:rPr>
                <w:sz w:val="24"/>
                <w:szCs w:val="24"/>
              </w:rPr>
            </w:pPr>
            <w:r w:rsidRPr="00BA5F04">
              <w:rPr>
                <w:sz w:val="24"/>
                <w:szCs w:val="24"/>
              </w:rPr>
              <w:t>Ремонт асфальтобетонного покрытия участка дороги по ул. Советская (от ул.им</w:t>
            </w:r>
            <w:proofErr w:type="gramStart"/>
            <w:r w:rsidRPr="00BA5F04">
              <w:rPr>
                <w:sz w:val="24"/>
                <w:szCs w:val="24"/>
              </w:rPr>
              <w:t>.Ф</w:t>
            </w:r>
            <w:proofErr w:type="gramEnd"/>
            <w:r w:rsidRPr="00BA5F04">
              <w:rPr>
                <w:sz w:val="24"/>
                <w:szCs w:val="24"/>
              </w:rPr>
              <w:t xml:space="preserve">рунзе до </w:t>
            </w:r>
            <w:proofErr w:type="spellStart"/>
            <w:r w:rsidRPr="00BA5F04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Рылеевская</w:t>
            </w:r>
            <w:proofErr w:type="spellEnd"/>
            <w:r w:rsidRPr="00BA5F04">
              <w:rPr>
                <w:sz w:val="24"/>
                <w:szCs w:val="24"/>
              </w:rPr>
              <w:t>)</w:t>
            </w:r>
            <w:r w:rsidR="00D87F43">
              <w:rPr>
                <w:sz w:val="24"/>
                <w:szCs w:val="24"/>
              </w:rPr>
              <w:t xml:space="preserve"> </w:t>
            </w:r>
            <w:r w:rsidRPr="00BA5F04">
              <w:rPr>
                <w:sz w:val="24"/>
                <w:szCs w:val="24"/>
              </w:rPr>
              <w:t>в городе Кинешма Ивановской области</w:t>
            </w:r>
          </w:p>
        </w:tc>
        <w:tc>
          <w:tcPr>
            <w:tcW w:w="1275" w:type="dxa"/>
          </w:tcPr>
          <w:p w:rsidR="00BA5F04" w:rsidRDefault="00BA5F04" w:rsidP="001B6E3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A5F04" w:rsidRDefault="00D87F43" w:rsidP="001B6E3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326,64</w:t>
            </w:r>
          </w:p>
        </w:tc>
        <w:tc>
          <w:tcPr>
            <w:tcW w:w="1135" w:type="dxa"/>
            <w:vAlign w:val="center"/>
          </w:tcPr>
          <w:p w:rsidR="00BA5F04" w:rsidRPr="00D16E66" w:rsidRDefault="00BA5F04" w:rsidP="001B6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BA5F04" w:rsidRPr="00D16E66" w:rsidRDefault="00BA5F04" w:rsidP="001B6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87F43" w:rsidRPr="001C2E6A" w:rsidTr="001B6E39">
        <w:trPr>
          <w:trHeight w:hRule="exact" w:val="399"/>
        </w:trPr>
        <w:tc>
          <w:tcPr>
            <w:tcW w:w="598" w:type="dxa"/>
            <w:vAlign w:val="center"/>
          </w:tcPr>
          <w:p w:rsidR="00D87F43" w:rsidRDefault="00D87F43" w:rsidP="001B6E39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55" w:type="dxa"/>
          </w:tcPr>
          <w:p w:rsidR="00D87F43" w:rsidRPr="001C2E6A" w:rsidRDefault="00D87F43" w:rsidP="001B6E39">
            <w:pPr>
              <w:suppressAutoHyphens/>
              <w:jc w:val="both"/>
              <w:rPr>
                <w:sz w:val="24"/>
                <w:szCs w:val="24"/>
              </w:rPr>
            </w:pPr>
            <w:r w:rsidRPr="001C2E6A">
              <w:rPr>
                <w:sz w:val="24"/>
                <w:szCs w:val="24"/>
              </w:rPr>
              <w:t>-бюджетные ассигнования</w:t>
            </w:r>
          </w:p>
        </w:tc>
        <w:tc>
          <w:tcPr>
            <w:tcW w:w="1275" w:type="dxa"/>
          </w:tcPr>
          <w:p w:rsidR="00D87F43" w:rsidRDefault="00D87F43" w:rsidP="001B6E3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87F43" w:rsidRDefault="00D87F43" w:rsidP="00D87F43">
            <w:pPr>
              <w:jc w:val="center"/>
            </w:pPr>
            <w:r w:rsidRPr="00F23413">
              <w:rPr>
                <w:sz w:val="24"/>
                <w:szCs w:val="24"/>
              </w:rPr>
              <w:t>326,64</w:t>
            </w:r>
          </w:p>
        </w:tc>
        <w:tc>
          <w:tcPr>
            <w:tcW w:w="1135" w:type="dxa"/>
            <w:vAlign w:val="center"/>
          </w:tcPr>
          <w:p w:rsidR="00D87F43" w:rsidRDefault="00D87F43" w:rsidP="001B6E39">
            <w:pPr>
              <w:jc w:val="center"/>
            </w:pPr>
            <w:r>
              <w:t>0,0</w:t>
            </w:r>
          </w:p>
        </w:tc>
        <w:tc>
          <w:tcPr>
            <w:tcW w:w="993" w:type="dxa"/>
            <w:vAlign w:val="center"/>
          </w:tcPr>
          <w:p w:rsidR="00D87F43" w:rsidRDefault="00D87F43" w:rsidP="001B6E39">
            <w:pPr>
              <w:jc w:val="center"/>
            </w:pPr>
            <w:r>
              <w:t>0,0</w:t>
            </w:r>
          </w:p>
        </w:tc>
      </w:tr>
      <w:tr w:rsidR="00D87F43" w:rsidRPr="001C2E6A" w:rsidTr="001B6E39">
        <w:trPr>
          <w:trHeight w:hRule="exact" w:val="610"/>
        </w:trPr>
        <w:tc>
          <w:tcPr>
            <w:tcW w:w="598" w:type="dxa"/>
            <w:vAlign w:val="center"/>
          </w:tcPr>
          <w:p w:rsidR="00D87F43" w:rsidRDefault="00D87F43" w:rsidP="001B6E39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55" w:type="dxa"/>
          </w:tcPr>
          <w:p w:rsidR="00D87F43" w:rsidRPr="001C2E6A" w:rsidRDefault="00D87F43" w:rsidP="001B6E39">
            <w:pPr>
              <w:suppressAutoHyphens/>
              <w:jc w:val="both"/>
              <w:rPr>
                <w:sz w:val="24"/>
                <w:szCs w:val="24"/>
              </w:rPr>
            </w:pPr>
            <w:r w:rsidRPr="001C2E6A">
              <w:rPr>
                <w:sz w:val="24"/>
                <w:szCs w:val="24"/>
              </w:rPr>
              <w:t>-бюджет городского округа Кинешма</w:t>
            </w:r>
          </w:p>
        </w:tc>
        <w:tc>
          <w:tcPr>
            <w:tcW w:w="1275" w:type="dxa"/>
          </w:tcPr>
          <w:p w:rsidR="00D87F43" w:rsidRDefault="00D87F43" w:rsidP="001B6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87F43" w:rsidRDefault="00D87F43" w:rsidP="00D87F43">
            <w:pPr>
              <w:jc w:val="center"/>
            </w:pPr>
            <w:r w:rsidRPr="00F23413">
              <w:rPr>
                <w:sz w:val="24"/>
                <w:szCs w:val="24"/>
              </w:rPr>
              <w:t>326,64</w:t>
            </w:r>
          </w:p>
        </w:tc>
        <w:tc>
          <w:tcPr>
            <w:tcW w:w="1135" w:type="dxa"/>
            <w:vAlign w:val="center"/>
          </w:tcPr>
          <w:p w:rsidR="00D87F43" w:rsidRPr="001C2E6A" w:rsidRDefault="00D87F43" w:rsidP="001B6E3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D87F43" w:rsidRPr="001C2E6A" w:rsidRDefault="00D87F43" w:rsidP="001B6E3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A5F04" w:rsidRPr="001C2E6A" w:rsidTr="001B6E39">
        <w:trPr>
          <w:trHeight w:hRule="exact" w:val="284"/>
        </w:trPr>
        <w:tc>
          <w:tcPr>
            <w:tcW w:w="598" w:type="dxa"/>
            <w:vAlign w:val="center"/>
          </w:tcPr>
          <w:p w:rsidR="00BA5F04" w:rsidRDefault="00BA5F04" w:rsidP="001B6E39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55" w:type="dxa"/>
          </w:tcPr>
          <w:p w:rsidR="00BA5F04" w:rsidRPr="001C2E6A" w:rsidRDefault="00BA5F04" w:rsidP="001B6E39">
            <w:pPr>
              <w:suppressAutoHyphens/>
              <w:jc w:val="both"/>
              <w:rPr>
                <w:sz w:val="24"/>
                <w:szCs w:val="24"/>
              </w:rPr>
            </w:pPr>
            <w:r w:rsidRPr="001C2E6A">
              <w:rPr>
                <w:sz w:val="24"/>
                <w:szCs w:val="24"/>
              </w:rPr>
              <w:t>-областной бюджет</w:t>
            </w:r>
          </w:p>
        </w:tc>
        <w:tc>
          <w:tcPr>
            <w:tcW w:w="1275" w:type="dxa"/>
          </w:tcPr>
          <w:p w:rsidR="00BA5F04" w:rsidRDefault="00BA5F04" w:rsidP="001B6E3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A5F04" w:rsidRPr="001C2E6A" w:rsidRDefault="00BA5F04" w:rsidP="001B6E3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vAlign w:val="center"/>
          </w:tcPr>
          <w:p w:rsidR="00BA5F04" w:rsidRDefault="00BA5F04" w:rsidP="001B6E39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BA5F04" w:rsidRDefault="00BA5F04" w:rsidP="001B6E39">
            <w:pPr>
              <w:jc w:val="center"/>
            </w:pPr>
            <w:r>
              <w:t>-</w:t>
            </w:r>
          </w:p>
        </w:tc>
      </w:tr>
      <w:tr w:rsidR="00BA5F04" w:rsidRPr="001C2E6A" w:rsidTr="001B6E39">
        <w:trPr>
          <w:trHeight w:hRule="exact" w:val="1733"/>
        </w:trPr>
        <w:tc>
          <w:tcPr>
            <w:tcW w:w="598" w:type="dxa"/>
            <w:vAlign w:val="center"/>
          </w:tcPr>
          <w:p w:rsidR="00BA5F04" w:rsidRPr="001C2E6A" w:rsidRDefault="00BA5F04" w:rsidP="00BA5F0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1.1.7.</w:t>
            </w:r>
          </w:p>
        </w:tc>
        <w:tc>
          <w:tcPr>
            <w:tcW w:w="3655" w:type="dxa"/>
          </w:tcPr>
          <w:p w:rsidR="00BA5F04" w:rsidRPr="001C2E6A" w:rsidRDefault="00D87F43" w:rsidP="001B6E39">
            <w:pPr>
              <w:suppressAutoHyphens/>
              <w:jc w:val="both"/>
              <w:rPr>
                <w:sz w:val="24"/>
                <w:szCs w:val="24"/>
              </w:rPr>
            </w:pPr>
            <w:r w:rsidRPr="00D87F43">
              <w:rPr>
                <w:sz w:val="24"/>
                <w:szCs w:val="24"/>
              </w:rPr>
              <w:t>Ремонт асфальтобетонного покрытия участка дороги по ул</w:t>
            </w:r>
            <w:proofErr w:type="gramStart"/>
            <w:r w:rsidRPr="00D87F43">
              <w:rPr>
                <w:sz w:val="24"/>
                <w:szCs w:val="24"/>
              </w:rPr>
              <w:t>.Ш</w:t>
            </w:r>
            <w:proofErr w:type="gramEnd"/>
            <w:r w:rsidRPr="00D87F43">
              <w:rPr>
                <w:sz w:val="24"/>
                <w:szCs w:val="24"/>
              </w:rPr>
              <w:t>уйская (до конечной остановки) в городе Кинешма Ивановской области</w:t>
            </w:r>
          </w:p>
        </w:tc>
        <w:tc>
          <w:tcPr>
            <w:tcW w:w="1275" w:type="dxa"/>
          </w:tcPr>
          <w:p w:rsidR="00BA5F04" w:rsidRDefault="00BA5F04" w:rsidP="001B6E3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A5F04" w:rsidRDefault="00D87F43" w:rsidP="001B6E3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119,6</w:t>
            </w:r>
          </w:p>
        </w:tc>
        <w:tc>
          <w:tcPr>
            <w:tcW w:w="1135" w:type="dxa"/>
            <w:vAlign w:val="center"/>
          </w:tcPr>
          <w:p w:rsidR="00BA5F04" w:rsidRPr="00D16E66" w:rsidRDefault="00BA5F04" w:rsidP="001B6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BA5F04" w:rsidRPr="00D16E66" w:rsidRDefault="00BA5F04" w:rsidP="001B6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87F43" w:rsidRPr="001C2E6A" w:rsidTr="001B6E39">
        <w:trPr>
          <w:trHeight w:hRule="exact" w:val="399"/>
        </w:trPr>
        <w:tc>
          <w:tcPr>
            <w:tcW w:w="598" w:type="dxa"/>
            <w:vAlign w:val="center"/>
          </w:tcPr>
          <w:p w:rsidR="00D87F43" w:rsidRDefault="00D87F43" w:rsidP="001B6E39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55" w:type="dxa"/>
          </w:tcPr>
          <w:p w:rsidR="00D87F43" w:rsidRPr="001C2E6A" w:rsidRDefault="00D87F43" w:rsidP="001B6E39">
            <w:pPr>
              <w:suppressAutoHyphens/>
              <w:jc w:val="both"/>
              <w:rPr>
                <w:sz w:val="24"/>
                <w:szCs w:val="24"/>
              </w:rPr>
            </w:pPr>
            <w:r w:rsidRPr="001C2E6A">
              <w:rPr>
                <w:sz w:val="24"/>
                <w:szCs w:val="24"/>
              </w:rPr>
              <w:t>-бюджетные ассигнования</w:t>
            </w:r>
          </w:p>
        </w:tc>
        <w:tc>
          <w:tcPr>
            <w:tcW w:w="1275" w:type="dxa"/>
          </w:tcPr>
          <w:p w:rsidR="00D87F43" w:rsidRDefault="00D87F43" w:rsidP="001B6E3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87F43" w:rsidRDefault="00D87F43" w:rsidP="00D87F43">
            <w:pPr>
              <w:jc w:val="center"/>
            </w:pPr>
            <w:r w:rsidRPr="00C77AF1">
              <w:rPr>
                <w:sz w:val="24"/>
                <w:szCs w:val="24"/>
              </w:rPr>
              <w:t>119,6</w:t>
            </w:r>
          </w:p>
        </w:tc>
        <w:tc>
          <w:tcPr>
            <w:tcW w:w="1135" w:type="dxa"/>
            <w:vAlign w:val="center"/>
          </w:tcPr>
          <w:p w:rsidR="00D87F43" w:rsidRDefault="00D87F43" w:rsidP="001B6E39">
            <w:pPr>
              <w:jc w:val="center"/>
            </w:pPr>
            <w:r>
              <w:t>0,0</w:t>
            </w:r>
          </w:p>
        </w:tc>
        <w:tc>
          <w:tcPr>
            <w:tcW w:w="993" w:type="dxa"/>
            <w:vAlign w:val="center"/>
          </w:tcPr>
          <w:p w:rsidR="00D87F43" w:rsidRDefault="00D87F43" w:rsidP="001B6E39">
            <w:pPr>
              <w:jc w:val="center"/>
            </w:pPr>
            <w:r>
              <w:t>0,0</w:t>
            </w:r>
          </w:p>
        </w:tc>
      </w:tr>
      <w:tr w:rsidR="00D87F43" w:rsidRPr="001C2E6A" w:rsidTr="001B6E39">
        <w:trPr>
          <w:trHeight w:hRule="exact" w:val="610"/>
        </w:trPr>
        <w:tc>
          <w:tcPr>
            <w:tcW w:w="598" w:type="dxa"/>
            <w:vAlign w:val="center"/>
          </w:tcPr>
          <w:p w:rsidR="00D87F43" w:rsidRDefault="00D87F43" w:rsidP="001B6E39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55" w:type="dxa"/>
          </w:tcPr>
          <w:p w:rsidR="00D87F43" w:rsidRPr="001C2E6A" w:rsidRDefault="00D87F43" w:rsidP="001B6E39">
            <w:pPr>
              <w:suppressAutoHyphens/>
              <w:jc w:val="both"/>
              <w:rPr>
                <w:sz w:val="24"/>
                <w:szCs w:val="24"/>
              </w:rPr>
            </w:pPr>
            <w:r w:rsidRPr="001C2E6A">
              <w:rPr>
                <w:sz w:val="24"/>
                <w:szCs w:val="24"/>
              </w:rPr>
              <w:t>-бюджет городского округа Кинешма</w:t>
            </w:r>
          </w:p>
        </w:tc>
        <w:tc>
          <w:tcPr>
            <w:tcW w:w="1275" w:type="dxa"/>
          </w:tcPr>
          <w:p w:rsidR="00D87F43" w:rsidRDefault="00D87F43" w:rsidP="001B6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87F43" w:rsidRDefault="00D87F43" w:rsidP="00D87F43">
            <w:pPr>
              <w:jc w:val="center"/>
            </w:pPr>
            <w:r w:rsidRPr="00C77AF1">
              <w:rPr>
                <w:sz w:val="24"/>
                <w:szCs w:val="24"/>
              </w:rPr>
              <w:t>119,6</w:t>
            </w:r>
          </w:p>
        </w:tc>
        <w:tc>
          <w:tcPr>
            <w:tcW w:w="1135" w:type="dxa"/>
            <w:vAlign w:val="center"/>
          </w:tcPr>
          <w:p w:rsidR="00D87F43" w:rsidRPr="001C2E6A" w:rsidRDefault="00D87F43" w:rsidP="001B6E3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D87F43" w:rsidRPr="001C2E6A" w:rsidRDefault="00D87F43" w:rsidP="001B6E3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A5F04" w:rsidRPr="001C2E6A" w:rsidTr="001B6E39">
        <w:trPr>
          <w:trHeight w:hRule="exact" w:val="284"/>
        </w:trPr>
        <w:tc>
          <w:tcPr>
            <w:tcW w:w="598" w:type="dxa"/>
            <w:vAlign w:val="center"/>
          </w:tcPr>
          <w:p w:rsidR="00BA5F04" w:rsidRDefault="00BA5F04" w:rsidP="001B6E39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55" w:type="dxa"/>
          </w:tcPr>
          <w:p w:rsidR="00BA5F04" w:rsidRPr="001C2E6A" w:rsidRDefault="00BA5F04" w:rsidP="001B6E39">
            <w:pPr>
              <w:suppressAutoHyphens/>
              <w:jc w:val="both"/>
              <w:rPr>
                <w:sz w:val="24"/>
                <w:szCs w:val="24"/>
              </w:rPr>
            </w:pPr>
            <w:r w:rsidRPr="001C2E6A">
              <w:rPr>
                <w:sz w:val="24"/>
                <w:szCs w:val="24"/>
              </w:rPr>
              <w:t>-областной бюджет</w:t>
            </w:r>
          </w:p>
        </w:tc>
        <w:tc>
          <w:tcPr>
            <w:tcW w:w="1275" w:type="dxa"/>
          </w:tcPr>
          <w:p w:rsidR="00BA5F04" w:rsidRDefault="00BA5F04" w:rsidP="001B6E3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A5F04" w:rsidRPr="001C2E6A" w:rsidRDefault="00BA5F04" w:rsidP="001B6E3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vAlign w:val="center"/>
          </w:tcPr>
          <w:p w:rsidR="00BA5F04" w:rsidRDefault="00BA5F04" w:rsidP="001B6E39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BA5F04" w:rsidRDefault="00BA5F04" w:rsidP="001B6E39">
            <w:pPr>
              <w:jc w:val="center"/>
            </w:pPr>
            <w:r>
              <w:t>-</w:t>
            </w:r>
          </w:p>
        </w:tc>
      </w:tr>
    </w:tbl>
    <w:p w:rsidR="00084073" w:rsidRDefault="00084073" w:rsidP="00084073">
      <w:pPr>
        <w:suppressAutoHyphens/>
        <w:spacing w:after="0" w:line="240" w:lineRule="auto"/>
        <w:ind w:firstLine="709"/>
        <w:jc w:val="right"/>
        <w:rPr>
          <w:sz w:val="24"/>
          <w:szCs w:val="24"/>
        </w:rPr>
      </w:pPr>
    </w:p>
    <w:p w:rsidR="00084073" w:rsidRDefault="00084073" w:rsidP="00084073">
      <w:pPr>
        <w:suppressAutoHyphens/>
        <w:spacing w:after="0" w:line="240" w:lineRule="auto"/>
        <w:ind w:firstLine="709"/>
        <w:jc w:val="right"/>
        <w:rPr>
          <w:sz w:val="24"/>
          <w:szCs w:val="24"/>
        </w:rPr>
      </w:pPr>
    </w:p>
    <w:p w:rsidR="00084073" w:rsidRDefault="00084073" w:rsidP="00084073">
      <w:pPr>
        <w:suppressAutoHyphens/>
        <w:spacing w:after="0" w:line="240" w:lineRule="auto"/>
        <w:ind w:firstLine="709"/>
        <w:jc w:val="right"/>
        <w:rPr>
          <w:sz w:val="24"/>
          <w:szCs w:val="24"/>
        </w:rPr>
      </w:pPr>
    </w:p>
    <w:p w:rsidR="00084073" w:rsidRDefault="00084073" w:rsidP="00084073">
      <w:pPr>
        <w:suppressAutoHyphens/>
        <w:spacing w:after="0" w:line="240" w:lineRule="auto"/>
        <w:ind w:firstLine="709"/>
        <w:jc w:val="right"/>
        <w:rPr>
          <w:sz w:val="24"/>
          <w:szCs w:val="24"/>
        </w:rPr>
      </w:pPr>
    </w:p>
    <w:p w:rsidR="00084073" w:rsidRDefault="00084073" w:rsidP="00084073">
      <w:pPr>
        <w:suppressAutoHyphens/>
        <w:spacing w:after="0" w:line="240" w:lineRule="auto"/>
        <w:ind w:firstLine="709"/>
        <w:jc w:val="right"/>
        <w:rPr>
          <w:sz w:val="24"/>
          <w:szCs w:val="24"/>
        </w:rPr>
      </w:pPr>
    </w:p>
    <w:p w:rsidR="00084073" w:rsidRDefault="00084073" w:rsidP="00084073">
      <w:pPr>
        <w:suppressAutoHyphens/>
        <w:spacing w:after="0" w:line="240" w:lineRule="auto"/>
        <w:ind w:firstLine="709"/>
        <w:jc w:val="right"/>
        <w:rPr>
          <w:sz w:val="24"/>
          <w:szCs w:val="24"/>
        </w:rPr>
      </w:pPr>
    </w:p>
    <w:p w:rsidR="00084073" w:rsidRDefault="00084073"/>
    <w:sectPr w:rsidR="00084073" w:rsidSect="00084073">
      <w:headerReference w:type="default" r:id="rId9"/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F60" w:rsidRDefault="00727F60" w:rsidP="00084073">
      <w:pPr>
        <w:spacing w:after="0" w:line="240" w:lineRule="auto"/>
      </w:pPr>
      <w:r>
        <w:separator/>
      </w:r>
    </w:p>
  </w:endnote>
  <w:endnote w:type="continuationSeparator" w:id="1">
    <w:p w:rsidR="00727F60" w:rsidRDefault="00727F60" w:rsidP="00084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F60" w:rsidRDefault="00727F60" w:rsidP="00084073">
      <w:pPr>
        <w:spacing w:after="0" w:line="240" w:lineRule="auto"/>
      </w:pPr>
      <w:r>
        <w:separator/>
      </w:r>
    </w:p>
  </w:footnote>
  <w:footnote w:type="continuationSeparator" w:id="1">
    <w:p w:rsidR="00727F60" w:rsidRDefault="00727F60" w:rsidP="00084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74889"/>
      <w:docPartObj>
        <w:docPartGallery w:val="Page Numbers (Top of Page)"/>
        <w:docPartUnique/>
      </w:docPartObj>
    </w:sdtPr>
    <w:sdtContent>
      <w:p w:rsidR="001B6E39" w:rsidRDefault="00CD196B">
        <w:pPr>
          <w:pStyle w:val="a5"/>
          <w:jc w:val="center"/>
        </w:pPr>
        <w:fldSimple w:instr=" PAGE   \* MERGEFORMAT ">
          <w:r w:rsidR="003B04EA">
            <w:rPr>
              <w:noProof/>
            </w:rPr>
            <w:t>2</w:t>
          </w:r>
        </w:fldSimple>
      </w:p>
    </w:sdtContent>
  </w:sdt>
  <w:p w:rsidR="001B6E39" w:rsidRDefault="001B6E3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007C2"/>
    <w:multiLevelType w:val="multilevel"/>
    <w:tmpl w:val="A32EB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691560"/>
    <w:multiLevelType w:val="hybridMultilevel"/>
    <w:tmpl w:val="7980AE12"/>
    <w:lvl w:ilvl="0" w:tplc="909C16EA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39CF7CF7"/>
    <w:multiLevelType w:val="multilevel"/>
    <w:tmpl w:val="D310A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5F4F32"/>
    <w:multiLevelType w:val="multilevel"/>
    <w:tmpl w:val="E19A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241D89"/>
    <w:multiLevelType w:val="multilevel"/>
    <w:tmpl w:val="A3DE2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640F94"/>
    <w:multiLevelType w:val="hybridMultilevel"/>
    <w:tmpl w:val="9A702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C96EE2"/>
    <w:multiLevelType w:val="multilevel"/>
    <w:tmpl w:val="D0CA9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A41819"/>
    <w:multiLevelType w:val="hybridMultilevel"/>
    <w:tmpl w:val="CF881288"/>
    <w:lvl w:ilvl="0" w:tplc="A5649FD8">
      <w:start w:val="1"/>
      <w:numFmt w:val="decimal"/>
      <w:lvlText w:val="%1)"/>
      <w:lvlJc w:val="left"/>
      <w:pPr>
        <w:ind w:left="5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8">
    <w:nsid w:val="658275BD"/>
    <w:multiLevelType w:val="multilevel"/>
    <w:tmpl w:val="D0CA9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3415EE"/>
    <w:multiLevelType w:val="multilevel"/>
    <w:tmpl w:val="0C1CFD82"/>
    <w:lvl w:ilvl="0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4" w:hanging="2160"/>
      </w:pPr>
      <w:rPr>
        <w:rFonts w:cs="Times New Roman" w:hint="default"/>
      </w:rPr>
    </w:lvl>
  </w:abstractNum>
  <w:abstractNum w:abstractNumId="10">
    <w:nsid w:val="6F12616F"/>
    <w:multiLevelType w:val="hybridMultilevel"/>
    <w:tmpl w:val="B82627B4"/>
    <w:lvl w:ilvl="0" w:tplc="626648DC">
      <w:start w:val="1"/>
      <w:numFmt w:val="decimal"/>
      <w:lvlText w:val="%1)"/>
      <w:lvlJc w:val="left"/>
      <w:pPr>
        <w:ind w:left="48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11">
    <w:nsid w:val="7C884E79"/>
    <w:multiLevelType w:val="multilevel"/>
    <w:tmpl w:val="D0CA9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8F112B"/>
    <w:multiLevelType w:val="multilevel"/>
    <w:tmpl w:val="D0CA9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5"/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0184"/>
    <w:rsid w:val="00061C3B"/>
    <w:rsid w:val="00084073"/>
    <w:rsid w:val="000914DC"/>
    <w:rsid w:val="000C4EF0"/>
    <w:rsid w:val="000E1F0A"/>
    <w:rsid w:val="001B6E39"/>
    <w:rsid w:val="002B3E19"/>
    <w:rsid w:val="00312E52"/>
    <w:rsid w:val="0031308C"/>
    <w:rsid w:val="003B04EA"/>
    <w:rsid w:val="003B3996"/>
    <w:rsid w:val="003D0B72"/>
    <w:rsid w:val="00480B3D"/>
    <w:rsid w:val="00490103"/>
    <w:rsid w:val="004926A5"/>
    <w:rsid w:val="004975A9"/>
    <w:rsid w:val="00497FB9"/>
    <w:rsid w:val="004D7F2B"/>
    <w:rsid w:val="00511FF6"/>
    <w:rsid w:val="00540725"/>
    <w:rsid w:val="00540EF3"/>
    <w:rsid w:val="005416DF"/>
    <w:rsid w:val="005660DB"/>
    <w:rsid w:val="00584744"/>
    <w:rsid w:val="005972D1"/>
    <w:rsid w:val="005A3B21"/>
    <w:rsid w:val="005D3CF1"/>
    <w:rsid w:val="005D6A3F"/>
    <w:rsid w:val="00614E6F"/>
    <w:rsid w:val="006260AF"/>
    <w:rsid w:val="0064319A"/>
    <w:rsid w:val="0069771B"/>
    <w:rsid w:val="00726668"/>
    <w:rsid w:val="00727F60"/>
    <w:rsid w:val="00733956"/>
    <w:rsid w:val="00734965"/>
    <w:rsid w:val="00780FE4"/>
    <w:rsid w:val="00784381"/>
    <w:rsid w:val="007B378F"/>
    <w:rsid w:val="007C0201"/>
    <w:rsid w:val="007C2B7B"/>
    <w:rsid w:val="007F2CBB"/>
    <w:rsid w:val="00800184"/>
    <w:rsid w:val="008078DA"/>
    <w:rsid w:val="00817ADD"/>
    <w:rsid w:val="00834536"/>
    <w:rsid w:val="00897D1E"/>
    <w:rsid w:val="008E298C"/>
    <w:rsid w:val="0090485A"/>
    <w:rsid w:val="009838A3"/>
    <w:rsid w:val="009C6A24"/>
    <w:rsid w:val="009D14C8"/>
    <w:rsid w:val="009D48FD"/>
    <w:rsid w:val="009E1D05"/>
    <w:rsid w:val="00A6533B"/>
    <w:rsid w:val="00AD19E5"/>
    <w:rsid w:val="00AE6034"/>
    <w:rsid w:val="00B318D5"/>
    <w:rsid w:val="00B35338"/>
    <w:rsid w:val="00B73941"/>
    <w:rsid w:val="00B956DF"/>
    <w:rsid w:val="00BA5F04"/>
    <w:rsid w:val="00BC4181"/>
    <w:rsid w:val="00BC605F"/>
    <w:rsid w:val="00C03CF6"/>
    <w:rsid w:val="00C20A9F"/>
    <w:rsid w:val="00C6046D"/>
    <w:rsid w:val="00C972A9"/>
    <w:rsid w:val="00CB5AED"/>
    <w:rsid w:val="00CD196B"/>
    <w:rsid w:val="00D7684D"/>
    <w:rsid w:val="00D87F43"/>
    <w:rsid w:val="00DF3372"/>
    <w:rsid w:val="00E0455B"/>
    <w:rsid w:val="00E04A56"/>
    <w:rsid w:val="00E85FF4"/>
    <w:rsid w:val="00F13935"/>
    <w:rsid w:val="00F45232"/>
    <w:rsid w:val="00F75C77"/>
    <w:rsid w:val="00F847A0"/>
    <w:rsid w:val="00FA2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184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9"/>
    <w:qFormat/>
    <w:rsid w:val="00084073"/>
    <w:pPr>
      <w:spacing w:before="30" w:after="30" w:line="240" w:lineRule="auto"/>
      <w:ind w:left="30" w:right="30"/>
      <w:outlineLvl w:val="0"/>
    </w:pPr>
    <w:rPr>
      <w:rFonts w:ascii="Arial" w:hAnsi="Arial" w:cs="Arial"/>
      <w:b/>
      <w:bCs/>
      <w:color w:val="014783"/>
      <w:kern w:val="36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840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8407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84073"/>
    <w:rPr>
      <w:rFonts w:ascii="Arial" w:eastAsia="Times New Roman" w:hAnsi="Arial" w:cs="Arial"/>
      <w:b/>
      <w:bCs/>
      <w:color w:val="014783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8407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084073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084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073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84073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</w:rPr>
  </w:style>
  <w:style w:type="character" w:customStyle="1" w:styleId="a6">
    <w:name w:val="Верхний колонтитул Знак"/>
    <w:basedOn w:val="a0"/>
    <w:link w:val="a5"/>
    <w:uiPriority w:val="99"/>
    <w:rsid w:val="00084073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rsid w:val="00084073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</w:rPr>
  </w:style>
  <w:style w:type="character" w:customStyle="1" w:styleId="a8">
    <w:name w:val="Нижний колонтитул Знак"/>
    <w:basedOn w:val="a0"/>
    <w:link w:val="a7"/>
    <w:uiPriority w:val="99"/>
    <w:rsid w:val="00084073"/>
    <w:rPr>
      <w:rFonts w:ascii="Calibri" w:eastAsia="Times New Roman" w:hAnsi="Calibri" w:cs="Times New Roman"/>
    </w:rPr>
  </w:style>
  <w:style w:type="table" w:styleId="a9">
    <w:name w:val="Table Grid"/>
    <w:basedOn w:val="a1"/>
    <w:uiPriority w:val="99"/>
    <w:rsid w:val="0008407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084073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084073"/>
    <w:pPr>
      <w:spacing w:before="150" w:after="100" w:afterAutospacing="1" w:line="260" w:lineRule="atLeast"/>
    </w:pPr>
    <w:rPr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rsid w:val="0008407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rsid w:val="00084073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c">
    <w:name w:val="Strong"/>
    <w:basedOn w:val="a0"/>
    <w:uiPriority w:val="99"/>
    <w:qFormat/>
    <w:rsid w:val="00084073"/>
    <w:rPr>
      <w:rFonts w:cs="Times New Roman"/>
      <w:b/>
    </w:rPr>
  </w:style>
  <w:style w:type="paragraph" w:styleId="z-1">
    <w:name w:val="HTML Bottom of Form"/>
    <w:basedOn w:val="a"/>
    <w:next w:val="a"/>
    <w:link w:val="z-2"/>
    <w:hidden/>
    <w:uiPriority w:val="99"/>
    <w:rsid w:val="0008407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084073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d">
    <w:name w:val="Emphasis"/>
    <w:basedOn w:val="a0"/>
    <w:uiPriority w:val="99"/>
    <w:qFormat/>
    <w:rsid w:val="00084073"/>
    <w:rPr>
      <w:rFonts w:cs="Times New Roman"/>
      <w:i/>
    </w:rPr>
  </w:style>
  <w:style w:type="character" w:customStyle="1" w:styleId="y5black">
    <w:name w:val="y5_black"/>
    <w:basedOn w:val="a0"/>
    <w:uiPriority w:val="99"/>
    <w:rsid w:val="00084073"/>
    <w:rPr>
      <w:rFonts w:cs="Times New Roman"/>
    </w:rPr>
  </w:style>
  <w:style w:type="character" w:customStyle="1" w:styleId="y5blacky5bg">
    <w:name w:val="y5_black y5_bg"/>
    <w:basedOn w:val="a0"/>
    <w:uiPriority w:val="99"/>
    <w:rsid w:val="00084073"/>
    <w:rPr>
      <w:rFonts w:cs="Times New Roman"/>
    </w:rPr>
  </w:style>
  <w:style w:type="paragraph" w:customStyle="1" w:styleId="11">
    <w:name w:val="Стиль1"/>
    <w:basedOn w:val="a"/>
    <w:uiPriority w:val="99"/>
    <w:rsid w:val="00084073"/>
  </w:style>
  <w:style w:type="paragraph" w:customStyle="1" w:styleId="21">
    <w:name w:val="Стиль2"/>
    <w:basedOn w:val="a"/>
    <w:next w:val="a"/>
    <w:uiPriority w:val="99"/>
    <w:rsid w:val="00084073"/>
  </w:style>
  <w:style w:type="character" w:customStyle="1" w:styleId="b-share1">
    <w:name w:val="b-share1"/>
    <w:uiPriority w:val="99"/>
    <w:rsid w:val="00084073"/>
    <w:rPr>
      <w:rFonts w:ascii="Arial" w:hAnsi="Arial"/>
      <w:sz w:val="21"/>
    </w:rPr>
  </w:style>
  <w:style w:type="character" w:customStyle="1" w:styleId="b-share-form-buttonb-share-form-buttonshare">
    <w:name w:val="b-share-form-button b-share-form-button_share"/>
    <w:basedOn w:val="a0"/>
    <w:uiPriority w:val="99"/>
    <w:rsid w:val="00084073"/>
    <w:rPr>
      <w:rFonts w:cs="Times New Roman"/>
    </w:rPr>
  </w:style>
  <w:style w:type="paragraph" w:customStyle="1" w:styleId="postmetadata">
    <w:name w:val="postmetadata"/>
    <w:basedOn w:val="a"/>
    <w:uiPriority w:val="99"/>
    <w:rsid w:val="0008407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e">
    <w:name w:val="page number"/>
    <w:basedOn w:val="a0"/>
    <w:uiPriority w:val="99"/>
    <w:rsid w:val="00084073"/>
    <w:rPr>
      <w:rFonts w:cs="Times New Roman"/>
    </w:rPr>
  </w:style>
  <w:style w:type="paragraph" w:styleId="3">
    <w:name w:val="Body Text Indent 3"/>
    <w:basedOn w:val="a"/>
    <w:link w:val="30"/>
    <w:uiPriority w:val="99"/>
    <w:rsid w:val="00084073"/>
    <w:pPr>
      <w:spacing w:after="0" w:line="360" w:lineRule="auto"/>
      <w:ind w:firstLine="567"/>
      <w:jc w:val="both"/>
    </w:pPr>
    <w:rPr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8407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Без интервала Знак"/>
    <w:link w:val="af0"/>
    <w:uiPriority w:val="99"/>
    <w:locked/>
    <w:rsid w:val="00084073"/>
    <w:rPr>
      <w:lang w:val="en-US"/>
    </w:rPr>
  </w:style>
  <w:style w:type="paragraph" w:styleId="af0">
    <w:name w:val="No Spacing"/>
    <w:basedOn w:val="a"/>
    <w:link w:val="af"/>
    <w:uiPriority w:val="99"/>
    <w:qFormat/>
    <w:rsid w:val="00084073"/>
    <w:pPr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paragraph" w:styleId="af1">
    <w:name w:val="List Paragraph"/>
    <w:basedOn w:val="a"/>
    <w:uiPriority w:val="99"/>
    <w:qFormat/>
    <w:rsid w:val="00084073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paragraph" w:customStyle="1" w:styleId="Pro-Gramma">
    <w:name w:val="Pro-Gramma"/>
    <w:basedOn w:val="a"/>
    <w:link w:val="Pro-Gramma0"/>
    <w:uiPriority w:val="99"/>
    <w:rsid w:val="00084073"/>
    <w:pPr>
      <w:spacing w:before="60" w:after="120" w:line="360" w:lineRule="auto"/>
      <w:ind w:firstLine="709"/>
      <w:jc w:val="both"/>
    </w:pPr>
    <w:rPr>
      <w:sz w:val="28"/>
      <w:szCs w:val="20"/>
    </w:rPr>
  </w:style>
  <w:style w:type="character" w:customStyle="1" w:styleId="Pro-Gramma0">
    <w:name w:val="Pro-Gramma Знак"/>
    <w:link w:val="Pro-Gramma"/>
    <w:uiPriority w:val="99"/>
    <w:locked/>
    <w:rsid w:val="00084073"/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Знак1 Знак Знак Знак"/>
    <w:basedOn w:val="a"/>
    <w:uiPriority w:val="99"/>
    <w:rsid w:val="00084073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styleId="af2">
    <w:name w:val="Body Text Indent"/>
    <w:basedOn w:val="a"/>
    <w:link w:val="af3"/>
    <w:uiPriority w:val="99"/>
    <w:rsid w:val="00084073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0840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rsid w:val="00084073"/>
    <w:pPr>
      <w:suppressAutoHyphens/>
      <w:spacing w:after="120" w:line="100" w:lineRule="atLeast"/>
    </w:pPr>
    <w:rPr>
      <w:kern w:val="1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rsid w:val="00084073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4073"/>
  </w:style>
  <w:style w:type="paragraph" w:customStyle="1" w:styleId="af6">
    <w:name w:val="Нормальный (таблица)"/>
    <w:basedOn w:val="a"/>
    <w:next w:val="a"/>
    <w:uiPriority w:val="99"/>
    <w:rsid w:val="0008407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8204D-1950-4FFD-9054-F78AC5639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5102</Words>
  <Characters>29083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</dc:creator>
  <cp:lastModifiedBy>User</cp:lastModifiedBy>
  <cp:revision>2</cp:revision>
  <cp:lastPrinted>2018-12-12T11:36:00Z</cp:lastPrinted>
  <dcterms:created xsi:type="dcterms:W3CDTF">2019-01-23T11:12:00Z</dcterms:created>
  <dcterms:modified xsi:type="dcterms:W3CDTF">2019-01-23T11:12:00Z</dcterms:modified>
</cp:coreProperties>
</file>