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B" w:rsidRPr="00A62EEB" w:rsidRDefault="00A62EEB" w:rsidP="00A62E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A62EEB">
        <w:rPr>
          <w:rFonts w:ascii="Tahoma" w:hAnsi="Tahoma" w:cs="Tahoma"/>
          <w:b/>
          <w:color w:val="333333"/>
          <w:sz w:val="28"/>
          <w:szCs w:val="28"/>
        </w:rPr>
        <w:t>Сведения из ФСС о выплаченных пособиях</w:t>
      </w:r>
    </w:p>
    <w:p w:rsidR="002136EC" w:rsidRDefault="002136EC" w:rsidP="00213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КАК ПОЛУЧИТЬ ОТ ФСС СВЕДЕНИЯ О ВЫПЛАЧЕННЫХ ПОСОБИЯХ?</w:t>
      </w:r>
    </w:p>
    <w:p w:rsidR="002136EC" w:rsidRDefault="002136EC" w:rsidP="002136E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FF0000"/>
          <w:sz w:val="20"/>
          <w:szCs w:val="20"/>
        </w:rPr>
        <w:t>ВНИМАНИЕ!</w:t>
      </w:r>
      <w:r>
        <w:rPr>
          <w:rFonts w:ascii="Tahoma" w:hAnsi="Tahoma" w:cs="Tahoma"/>
          <w:color w:val="FF0000"/>
          <w:sz w:val="20"/>
          <w:szCs w:val="20"/>
        </w:rPr>
        <w:t> </w:t>
      </w:r>
      <w:r>
        <w:rPr>
          <w:rStyle w:val="a5"/>
          <w:rFonts w:ascii="Tahoma" w:hAnsi="Tahoma" w:cs="Tahoma"/>
          <w:i/>
          <w:iCs/>
          <w:color w:val="333333"/>
          <w:sz w:val="20"/>
          <w:szCs w:val="20"/>
        </w:rPr>
        <w:t>В соцзащиту и пенсионный фонд СПРАВКА ОТ ФСС НЕ НУЖНА: </w:t>
      </w:r>
      <w:r>
        <w:rPr>
          <w:rStyle w:val="a6"/>
          <w:rFonts w:ascii="Tahoma" w:hAnsi="Tahoma" w:cs="Tahoma"/>
          <w:color w:val="333333"/>
          <w:sz w:val="20"/>
          <w:szCs w:val="20"/>
        </w:rPr>
        <w:t>при обращении граждан за получением государственных услуг в органы социальной защиты населения, отделения Пенсионного фонда России на территории Ивановской области не требуется предоставление справок о сумме выплаченных пособий, так как в рамках системы межведомственного электронного взаимодействия указанные ведомства самостоятельно запрашивают сведения в региональном отделении Фонда</w:t>
      </w:r>
      <w:r>
        <w:rPr>
          <w:rStyle w:val="a5"/>
          <w:rFonts w:ascii="Tahoma" w:hAnsi="Tahoma" w:cs="Tahoma"/>
          <w:i/>
          <w:iCs/>
          <w:color w:val="333333"/>
          <w:sz w:val="20"/>
          <w:szCs w:val="20"/>
        </w:rPr>
        <w:t>.</w:t>
      </w:r>
    </w:p>
    <w:p w:rsidR="002136EC" w:rsidRDefault="002136EC" w:rsidP="002136E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Вариант 1: ПОЛУЧИТЬ ИНФОРМАЦИЮ В ЭЛЕКТРОННОМ ВИДЕ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Сведения о размере выплаченных региональным отделением Фонда пособий, необходимые, в частности, отдельным категориям лиц, в обязанности которых входит ежегодное представление справок о доходах, расходах, об имуществе и обязательствах имущественного характера, могут быть получены гражданами самостоятельно, что исключает необходимость обращения в региональное отделение Фонда и облегчает процедуру получения информации.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Данные о сумме назначенных и перечисленных региональным отделением Фонда в пользу застрахованных лиц пособий (по временной нетрудоспособности и в связи с материнством) представлены в личном кабинете застрахованного, размещенном на сайте </w:t>
      </w:r>
      <w:hyperlink r:id="rId5" w:history="1">
        <w:r>
          <w:rPr>
            <w:rStyle w:val="a5"/>
            <w:rFonts w:ascii="Tahoma" w:hAnsi="Tahoma" w:cs="Tahoma"/>
            <w:color w:val="214882"/>
            <w:sz w:val="20"/>
            <w:szCs w:val="20"/>
          </w:rPr>
          <w:t>https://lk.fss.ru</w:t>
        </w:r>
        <w:r>
          <w:rPr>
            <w:rStyle w:val="a4"/>
            <w:rFonts w:ascii="Tahoma" w:hAnsi="Tahoma" w:cs="Tahoma"/>
            <w:color w:val="214882"/>
            <w:sz w:val="20"/>
            <w:szCs w:val="20"/>
          </w:rPr>
          <w:t>.</w:t>
        </w:r>
      </w:hyperlink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Кроме того, суммы выплат, с которых удерживался подоходный налог (пособия по временной нетрудоспособности), с 01.03.2021 отражены в СПРАВКЕ О ДОХОДАХ И СУММАХ НАЛОГА ФИЗИЧЕСКОГО ЛИЦА (форма 2-НДФЛ), размещенной в личном кабинете налогоплательщика на сайте Федеральной налоговой службы </w:t>
      </w:r>
      <w:hyperlink r:id="rId6" w:history="1">
        <w:r>
          <w:rPr>
            <w:rStyle w:val="a5"/>
            <w:rFonts w:ascii="Tahoma" w:hAnsi="Tahoma" w:cs="Tahoma"/>
            <w:color w:val="214882"/>
            <w:sz w:val="20"/>
            <w:szCs w:val="20"/>
          </w:rPr>
          <w:t>https://lkfl2.nalog.ru</w:t>
        </w:r>
        <w:r>
          <w:rPr>
            <w:rStyle w:val="a4"/>
            <w:rFonts w:ascii="Tahoma" w:hAnsi="Tahoma" w:cs="Tahoma"/>
            <w:color w:val="214882"/>
            <w:sz w:val="20"/>
            <w:szCs w:val="20"/>
          </w:rPr>
          <w:t>.</w:t>
        </w:r>
      </w:hyperlink>
      <w:r>
        <w:rPr>
          <w:rFonts w:ascii="Tahoma" w:hAnsi="Tahoma" w:cs="Tahoma"/>
          <w:color w:val="333333"/>
          <w:sz w:val="20"/>
          <w:szCs w:val="20"/>
        </w:rPr>
        <w:t> Справку можно скачать на персональный компьютер в виде файлов в формате .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pdf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 .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xml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подписанных усиленной квалифицированной электронной подписью ФНС России.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Доступ к Личному кабинету застрахованного и к Личному кабинету налогоплательщика может быть осуществлен с помощью учетной записи на Едином портале государственных и муниципальных услуг (ЕПГУ).</w:t>
      </w:r>
    </w:p>
    <w:p w:rsidR="002136EC" w:rsidRDefault="002136EC" w:rsidP="002136E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Вариант 2: ПОЛУЧИТЬ ИНФОРМАЦИЮ НА БУМАЖНОМ НОСИТЕЛЕ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случае если получателю необходима справка о произведенных региональным отделением Фонда выплатах (например, для предоставления в кредитную организацию), он может обратиться в региональное отделение, выбрав один из нижеперечисленных способов подачи заявления: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лично обратиться по адресу: г. Иваново, ул. Суворова, д. 39 (при себе иметь паспорт и страховое свидетельство обязательного пенсионного страхования - СНИЛС);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- направить заявление почтой по адресу: 153012, г. Иваново, ул. Суворова, д.39 (в заявлении обязательно указываются СНИЛС и паспортные данные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заявителя)-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справка будет выслана по почте;</w:t>
      </w:r>
    </w:p>
    <w:p w:rsidR="002136EC" w:rsidRDefault="002136EC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направить обращение из личного кабинета застрахованного (</w:t>
      </w:r>
      <w:hyperlink r:id="rId7" w:history="1">
        <w:r>
          <w:rPr>
            <w:rStyle w:val="a4"/>
            <w:rFonts w:ascii="Tahoma" w:hAnsi="Tahoma" w:cs="Tahoma"/>
            <w:b/>
            <w:bCs/>
            <w:color w:val="214882"/>
            <w:sz w:val="20"/>
            <w:szCs w:val="20"/>
          </w:rPr>
          <w:t>https://lk.fss.ru</w:t>
        </w:r>
      </w:hyperlink>
      <w:r>
        <w:rPr>
          <w:rFonts w:ascii="Tahoma" w:hAnsi="Tahoma" w:cs="Tahoma"/>
          <w:color w:val="333333"/>
          <w:sz w:val="20"/>
          <w:szCs w:val="20"/>
        </w:rPr>
        <w:t>) справка будет выслана по почте, скан-копия размещена в личном кабинете застрахованного.  </w:t>
      </w:r>
    </w:p>
    <w:p w:rsidR="00A62EEB" w:rsidRDefault="00A62EEB" w:rsidP="002136E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</w:p>
    <w:p w:rsidR="00A62EEB" w:rsidRDefault="00A62EEB" w:rsidP="00A62EEB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Tahoma" w:hAnsi="Tahoma" w:cs="Tahoma"/>
          <w:b/>
          <w:color w:val="333333"/>
          <w:sz w:val="28"/>
          <w:szCs w:val="28"/>
        </w:rPr>
      </w:pPr>
    </w:p>
    <w:p w:rsidR="00A62EEB" w:rsidRDefault="00A62EEB" w:rsidP="00A62E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A62EEB">
        <w:rPr>
          <w:rFonts w:ascii="Tahoma" w:hAnsi="Tahoma" w:cs="Tahoma"/>
          <w:b/>
          <w:color w:val="333333"/>
          <w:sz w:val="28"/>
          <w:szCs w:val="28"/>
        </w:rPr>
        <w:t>Вопросы выплат пособий в 2022 году.</w:t>
      </w:r>
    </w:p>
    <w:p w:rsidR="00A62EEB" w:rsidRDefault="00A62EEB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A62EEB">
        <w:rPr>
          <w:rFonts w:ascii="Tahoma" w:hAnsi="Tahoma" w:cs="Tahoma"/>
          <w:color w:val="333333"/>
          <w:sz w:val="20"/>
          <w:szCs w:val="20"/>
        </w:rPr>
        <w:t>Поскольку с 01 января 2022 года все листки нетрудоспособности будут только в электронном виде, страхователь-работодатель должен быть подключен</w:t>
      </w:r>
      <w:r>
        <w:rPr>
          <w:rFonts w:ascii="Tahoma" w:hAnsi="Tahoma" w:cs="Tahoma"/>
          <w:color w:val="333333"/>
          <w:sz w:val="20"/>
          <w:szCs w:val="20"/>
        </w:rPr>
        <w:t xml:space="preserve"> к СЭДО.</w:t>
      </w:r>
    </w:p>
    <w:p w:rsidR="00A62EEB" w:rsidRPr="00A62EEB" w:rsidRDefault="00A62EEB" w:rsidP="008B4DF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Фонд социального страхования Российской Федерации (ФСС) разработал механизм коммуникации со страхователями-работодателями – СЭДО! Работа в СЭДО застрахует работодателя от штрафов, а работника от задержки выплаты пособий!</w:t>
      </w:r>
    </w:p>
    <w:p w:rsidR="00A62EEB" w:rsidRPr="00A62EEB" w:rsidRDefault="00A62EEB" w:rsidP="00A62E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ЧТО ТАКОЕ </w:t>
      </w:r>
      <w:proofErr w:type="gramStart"/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СЭДО?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СЭДО</w:t>
      </w:r>
      <w:proofErr w:type="gramEnd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– социальный электронный документооборот - механизм, в котором встроены электронные сервисы для обмена документами или информацией в электронном виде между ФСС и 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страхователем-работодателем.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настоящее время в СЭДО реализована функция по обмену оперативной информацией в рамках реализации механизма «прямых выплат» пособий.</w:t>
      </w:r>
    </w:p>
    <w:p w:rsidR="00A62EEB" w:rsidRPr="00A62EEB" w:rsidRDefault="00A62EEB" w:rsidP="008B4DF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КАК РАБОТАЕТ </w:t>
      </w:r>
      <w:proofErr w:type="gramStart"/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СЭДО?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Для</w:t>
      </w:r>
      <w:proofErr w:type="gramEnd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назначения и выплаты пособия работающим гражданам работодатель обязан в установленные законом сроки представить в Фонд социального страхования РФ реестр сведений. В случае если в реестре представлены недостоверные или неполные сведения для начисления пособий ФСС формирует извещение и направляет его работодателю.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Работа в СЭДО предоставляет работодателю возможность оперативно получать от ФСС извещения по прямым выплатам и в кратчайшие сроки подготовить ответ.</w:t>
      </w:r>
    </w:p>
    <w:p w:rsidR="00A62EEB" w:rsidRPr="00A62EEB" w:rsidRDefault="00A62EEB" w:rsidP="00A62E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103450" cy="2304408"/>
            <wp:effectExtent l="0" t="0" r="0" b="1270"/>
            <wp:docPr id="1" name="Рисунок 1" descr="Shema S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SE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73" cy="23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EB" w:rsidRPr="00A62EEB" w:rsidRDefault="00A62EEB" w:rsidP="00A62E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Напомним, что в случае непредставления или нарушения сроков направления в ФСС реестров и (или) ответов на извещения работодатель будет привлечен к административной ответственности.</w:t>
      </w:r>
    </w:p>
    <w:p w:rsidR="00A62EEB" w:rsidRPr="00A62EEB" w:rsidRDefault="00A62EEB" w:rsidP="00A62E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КАК ПОДКЛЮЧИТЬСЯ К </w:t>
      </w:r>
      <w:proofErr w:type="gramStart"/>
      <w:r w:rsidRPr="00A62E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СЭДО?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СЭДО</w:t>
      </w:r>
      <w:proofErr w:type="gramEnd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интегрирован в бухгалтерские программы, например, 1С, Парус, </w:t>
      </w:r>
      <w:proofErr w:type="spellStart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Сбис</w:t>
      </w:r>
      <w:proofErr w:type="spellEnd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++ и пр. Подключиться к социальному электронному документообороту просто: достаточно в используемой бухгалтерской программе включить нужную опцию.</w:t>
      </w:r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Подробную информацию о подключении к СЭДО и работы с ним можно уточнить у </w:t>
      </w:r>
      <w:proofErr w:type="spellStart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спецоператоров</w:t>
      </w:r>
      <w:proofErr w:type="spellEnd"/>
      <w:r w:rsidRPr="00A62EE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в организациях, осуществляющих техническую поддержку пользователей бухгалтерских программ.</w:t>
      </w:r>
    </w:p>
    <w:p w:rsidR="00A62EEB" w:rsidRPr="00A62EEB" w:rsidRDefault="00A62EEB" w:rsidP="00A62EEB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color w:val="333333"/>
          <w:sz w:val="20"/>
          <w:szCs w:val="20"/>
        </w:rPr>
      </w:pPr>
    </w:p>
    <w:p w:rsidR="00A62EEB" w:rsidRDefault="00A62EEB" w:rsidP="00A62E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Возмещение расходов на выплату пособия на погребение и оплату 4 дополнительных выходных дней по уходу за ребенком – инвалидом.</w:t>
      </w:r>
    </w:p>
    <w:p w:rsidR="00A62EEB" w:rsidRDefault="00A62EEB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Поскольку данные выплаты производятся из средств работодателя, то важно вовремя обращаться за возмещением расходов на выплату пособия на погребение и оплату 4 </w:t>
      </w:r>
      <w:r w:rsidR="008B4DF7">
        <w:rPr>
          <w:rFonts w:ascii="Tahoma" w:hAnsi="Tahoma" w:cs="Tahoma"/>
          <w:color w:val="333333"/>
          <w:sz w:val="20"/>
          <w:szCs w:val="20"/>
        </w:rPr>
        <w:t xml:space="preserve">дополнительных </w:t>
      </w:r>
      <w:r>
        <w:rPr>
          <w:rFonts w:ascii="Tahoma" w:hAnsi="Tahoma" w:cs="Tahoma"/>
          <w:color w:val="333333"/>
          <w:sz w:val="20"/>
          <w:szCs w:val="20"/>
        </w:rPr>
        <w:t xml:space="preserve">выходных дней по </w:t>
      </w:r>
      <w:r w:rsidR="008B4DF7">
        <w:rPr>
          <w:rFonts w:ascii="Tahoma" w:hAnsi="Tahoma" w:cs="Tahoma"/>
          <w:color w:val="333333"/>
          <w:sz w:val="20"/>
          <w:szCs w:val="20"/>
        </w:rPr>
        <w:t xml:space="preserve">уходу за ребенком-инвалидом. </w:t>
      </w:r>
    </w:p>
    <w:p w:rsidR="008B4DF7" w:rsidRDefault="008B4DF7" w:rsidP="008B4DF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Для этого необходимо предоставить следующие документы:</w:t>
      </w:r>
    </w:p>
    <w:p w:rsidR="008B4DF7" w:rsidRDefault="008B4DF7" w:rsidP="008B4DF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Документы, необходимые для возмещения расходов на выплату социального пособия на погребение</w:t>
      </w:r>
    </w:p>
    <w:p w:rsidR="008B4DF7" w:rsidRDefault="008B4DF7" w:rsidP="008B4DF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1. </w:t>
      </w:r>
      <w:r>
        <w:rPr>
          <w:rStyle w:val="a5"/>
          <w:rFonts w:ascii="Tahoma" w:hAnsi="Tahoma" w:cs="Tahoma"/>
          <w:color w:val="333333"/>
          <w:sz w:val="20"/>
          <w:szCs w:val="20"/>
        </w:rPr>
        <w:t>Заявление</w:t>
      </w:r>
      <w:r>
        <w:rPr>
          <w:rFonts w:ascii="Tahoma" w:hAnsi="Tahoma" w:cs="Tahoma"/>
          <w:color w:val="333333"/>
          <w:sz w:val="20"/>
          <w:szCs w:val="20"/>
        </w:rPr>
        <w:t> о возмещении расходов на выплату социального пособия на погребение (Приложение № 9 к при</w:t>
      </w:r>
      <w:r>
        <w:rPr>
          <w:rFonts w:ascii="Tahoma" w:hAnsi="Tahoma" w:cs="Tahoma"/>
          <w:color w:val="333333"/>
          <w:sz w:val="20"/>
          <w:szCs w:val="20"/>
        </w:rPr>
        <w:t>казу ФСС РФ от 04.02.2021 № 26)</w:t>
      </w:r>
      <w:r>
        <w:rPr>
          <w:rFonts w:ascii="Tahoma" w:hAnsi="Tahoma" w:cs="Tahoma"/>
          <w:color w:val="333333"/>
          <w:sz w:val="20"/>
          <w:szCs w:val="20"/>
        </w:rPr>
        <w:t>;</w:t>
      </w:r>
      <w:r>
        <w:rPr>
          <w:rFonts w:ascii="Tahoma" w:hAnsi="Tahoma" w:cs="Tahoma"/>
          <w:color w:val="333333"/>
          <w:sz w:val="20"/>
          <w:szCs w:val="20"/>
        </w:rPr>
        <w:br/>
        <w:t>2.</w:t>
      </w:r>
      <w:r>
        <w:rPr>
          <w:rStyle w:val="a5"/>
          <w:rFonts w:ascii="Tahoma" w:hAnsi="Tahoma" w:cs="Tahoma"/>
          <w:color w:val="333333"/>
          <w:sz w:val="20"/>
          <w:szCs w:val="20"/>
        </w:rPr>
        <w:t> Справка</w:t>
      </w:r>
      <w:r>
        <w:rPr>
          <w:rFonts w:ascii="Tahoma" w:hAnsi="Tahoma" w:cs="Tahoma"/>
          <w:color w:val="333333"/>
          <w:sz w:val="20"/>
          <w:szCs w:val="20"/>
        </w:rPr>
        <w:t> о смерти застрахованного лица (или несовершеннолетнего члена семьи), выданная органами ЗАГС (форма 11) (</w:t>
      </w:r>
      <w:r>
        <w:rPr>
          <w:rStyle w:val="a5"/>
          <w:rFonts w:ascii="Tahoma" w:hAnsi="Tahoma" w:cs="Tahoma"/>
          <w:color w:val="333333"/>
          <w:sz w:val="20"/>
          <w:szCs w:val="20"/>
        </w:rPr>
        <w:t>оригинал</w:t>
      </w:r>
      <w:r>
        <w:rPr>
          <w:rFonts w:ascii="Tahoma" w:hAnsi="Tahoma" w:cs="Tahoma"/>
          <w:color w:val="333333"/>
          <w:sz w:val="20"/>
          <w:szCs w:val="20"/>
        </w:rPr>
        <w:t>);</w:t>
      </w:r>
      <w:r>
        <w:rPr>
          <w:rFonts w:ascii="Tahoma" w:hAnsi="Tahoma" w:cs="Tahoma"/>
          <w:color w:val="333333"/>
          <w:sz w:val="20"/>
          <w:szCs w:val="20"/>
        </w:rPr>
        <w:br/>
        <w:t>3. Доверенность от страхователя.</w:t>
      </w:r>
    </w:p>
    <w:p w:rsidR="008B4DF7" w:rsidRDefault="008B4DF7" w:rsidP="008B4DF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Документы, необходимые для возмещения расходов на оплату 4-х дополнительных выходных дней по уходу за детьми - инвалидами</w:t>
      </w:r>
    </w:p>
    <w:p w:rsidR="008B4DF7" w:rsidRDefault="008B4DF7" w:rsidP="008B4DF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1. </w:t>
      </w:r>
      <w:r>
        <w:rPr>
          <w:rStyle w:val="a5"/>
          <w:rFonts w:ascii="Tahoma" w:hAnsi="Tahoma" w:cs="Tahoma"/>
          <w:color w:val="333333"/>
          <w:sz w:val="20"/>
          <w:szCs w:val="20"/>
        </w:rPr>
        <w:t>Заявление</w:t>
      </w:r>
      <w:r>
        <w:rPr>
          <w:rFonts w:ascii="Tahoma" w:hAnsi="Tahoma" w:cs="Tahoma"/>
          <w:color w:val="333333"/>
          <w:sz w:val="20"/>
          <w:szCs w:val="20"/>
        </w:rPr>
        <w:t> о возмещении расходов на оплату дополнительных оплачиваемых выходных дней одному из родителей (опекуну, попечителю) для ухода за детьми-инвалидами (Приложение № 10 к приказу ФСС РФ от 04.02.2021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№ 26)  - заполняется печатными буквами ручкой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гелевой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капиллярной, перьевой) черного цвета;</w:t>
      </w:r>
      <w:r>
        <w:rPr>
          <w:rFonts w:ascii="Tahoma" w:hAnsi="Tahoma" w:cs="Tahoma"/>
          <w:color w:val="333333"/>
          <w:sz w:val="20"/>
          <w:szCs w:val="20"/>
        </w:rPr>
        <w:br/>
        <w:t>2. </w:t>
      </w:r>
      <w:r>
        <w:rPr>
          <w:rStyle w:val="a5"/>
          <w:rFonts w:ascii="Tahoma" w:hAnsi="Tahoma" w:cs="Tahoma"/>
          <w:color w:val="333333"/>
          <w:sz w:val="20"/>
          <w:szCs w:val="20"/>
        </w:rPr>
        <w:t>Копия приказа</w:t>
      </w:r>
      <w:r>
        <w:rPr>
          <w:rFonts w:ascii="Tahoma" w:hAnsi="Tahoma" w:cs="Tahoma"/>
          <w:color w:val="333333"/>
          <w:sz w:val="20"/>
          <w:szCs w:val="20"/>
        </w:rPr>
        <w:t> о предоставлении дополнительных выходных дней одному из родителей (опекуну, попечителю) для ухода за детьми-инвалидами (</w:t>
      </w:r>
      <w:r>
        <w:rPr>
          <w:rStyle w:val="a5"/>
          <w:rFonts w:ascii="Tahoma" w:hAnsi="Tahoma" w:cs="Tahoma"/>
          <w:color w:val="333333"/>
          <w:sz w:val="20"/>
          <w:szCs w:val="20"/>
        </w:rPr>
        <w:t>заверенная копия</w:t>
      </w:r>
      <w:r>
        <w:rPr>
          <w:rFonts w:ascii="Tahoma" w:hAnsi="Tahoma" w:cs="Tahoma"/>
          <w:color w:val="333333"/>
          <w:sz w:val="20"/>
          <w:szCs w:val="20"/>
        </w:rPr>
        <w:t>);</w:t>
      </w:r>
      <w:r>
        <w:rPr>
          <w:rFonts w:ascii="Tahoma" w:hAnsi="Tahoma" w:cs="Tahoma"/>
          <w:color w:val="333333"/>
          <w:sz w:val="20"/>
          <w:szCs w:val="20"/>
        </w:rPr>
        <w:br/>
        <w:t>3. Расшифровка общей суммы взносов;</w:t>
      </w:r>
      <w:r>
        <w:rPr>
          <w:rFonts w:ascii="Tahoma" w:hAnsi="Tahoma" w:cs="Tahoma"/>
          <w:color w:val="333333"/>
          <w:sz w:val="20"/>
          <w:szCs w:val="20"/>
        </w:rPr>
        <w:br/>
        <w:t>3. Доверенность от страхователя. </w:t>
      </w:r>
    </w:p>
    <w:p w:rsidR="008B4DF7" w:rsidRPr="00A62EEB" w:rsidRDefault="008B4DF7" w:rsidP="00A62EE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0"/>
          <w:szCs w:val="20"/>
        </w:rPr>
      </w:pPr>
    </w:p>
    <w:p w:rsidR="00A62EEB" w:rsidRPr="00A62EEB" w:rsidRDefault="00A62EEB" w:rsidP="00A62E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A62EEB">
        <w:rPr>
          <w:rFonts w:ascii="Tahoma" w:hAnsi="Tahoma" w:cs="Tahoma"/>
          <w:b/>
          <w:color w:val="333333"/>
          <w:sz w:val="28"/>
          <w:szCs w:val="28"/>
        </w:rPr>
        <w:t xml:space="preserve">Финансирование предупредительных мер </w:t>
      </w:r>
    </w:p>
    <w:p w:rsidR="00A62EEB" w:rsidRDefault="008B4DF7" w:rsidP="008B4DF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Все страхователи, которые подали заявление на финансирование предупредительных мер до 01 августа 2021 года и получили ассигнования, должны в </w:t>
      </w:r>
      <w:r w:rsidRPr="008B4DF7">
        <w:rPr>
          <w:rFonts w:ascii="Tahoma" w:hAnsi="Tahoma" w:cs="Tahoma"/>
          <w:b/>
          <w:color w:val="333333"/>
          <w:sz w:val="20"/>
          <w:szCs w:val="20"/>
        </w:rPr>
        <w:t>срок до 15 декабря 2021</w:t>
      </w:r>
      <w:r>
        <w:rPr>
          <w:rFonts w:ascii="Tahoma" w:hAnsi="Tahoma" w:cs="Tahoma"/>
          <w:color w:val="333333"/>
          <w:sz w:val="20"/>
          <w:szCs w:val="20"/>
        </w:rPr>
        <w:t xml:space="preserve"> года предоставить заявление на </w:t>
      </w:r>
      <w:r w:rsidRPr="008B4DF7">
        <w:rPr>
          <w:rFonts w:ascii="Tahoma" w:hAnsi="Tahoma" w:cs="Tahoma"/>
          <w:color w:val="333333"/>
          <w:sz w:val="20"/>
          <w:szCs w:val="20"/>
        </w:rPr>
        <w:t>о возмещении произведенных расходов на предупредительные меры по сокращению производственного травматизма и  профессиональных заболеваний работников и санаторно-курортного лечения работников,  занятых на работах  с вредными и (или) опасными производственными факторами</w:t>
      </w:r>
      <w:r>
        <w:rPr>
          <w:rFonts w:ascii="Tahoma" w:hAnsi="Tahoma" w:cs="Tahoma"/>
          <w:color w:val="333333"/>
          <w:sz w:val="20"/>
          <w:szCs w:val="20"/>
        </w:rPr>
        <w:t xml:space="preserve"> (Приложение к Приказу </w:t>
      </w:r>
      <w:r w:rsidRPr="008B4DF7">
        <w:rPr>
          <w:rFonts w:ascii="Tahoma" w:hAnsi="Tahoma" w:cs="Tahoma"/>
          <w:color w:val="333333"/>
          <w:sz w:val="20"/>
          <w:szCs w:val="20"/>
        </w:rPr>
        <w:t>Минздравсоцразвития РФ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B4DF7">
        <w:rPr>
          <w:rFonts w:ascii="Tahoma" w:hAnsi="Tahoma" w:cs="Tahoma"/>
          <w:color w:val="333333"/>
          <w:sz w:val="20"/>
          <w:szCs w:val="20"/>
        </w:rPr>
        <w:t>от 04.02.2021 № 26</w:t>
      </w:r>
      <w:r>
        <w:rPr>
          <w:rFonts w:ascii="Tahoma" w:hAnsi="Tahoma" w:cs="Tahoma"/>
          <w:color w:val="333333"/>
          <w:sz w:val="20"/>
          <w:szCs w:val="20"/>
        </w:rPr>
        <w:t>).</w:t>
      </w:r>
    </w:p>
    <w:p w:rsidR="00072EFC" w:rsidRPr="008B4DF7" w:rsidRDefault="008B4DF7" w:rsidP="008B4D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8B4DF7">
        <w:rPr>
          <w:rFonts w:ascii="Tahoma" w:hAnsi="Tahoma" w:cs="Tahoma"/>
          <w:b/>
          <w:color w:val="333333"/>
          <w:sz w:val="28"/>
          <w:szCs w:val="28"/>
        </w:rPr>
        <w:t>Скидка к страховому тарифу</w:t>
      </w:r>
    </w:p>
    <w:p w:rsidR="008B4DF7" w:rsidRDefault="008B4DF7" w:rsidP="008B4DF7">
      <w:pPr>
        <w:pStyle w:val="a7"/>
      </w:pPr>
    </w:p>
    <w:p w:rsidR="00C71CED" w:rsidRDefault="008B4DF7" w:rsidP="00C71CED">
      <w:pPr>
        <w:pStyle w:val="ConsPlusNormal"/>
        <w:jc w:val="both"/>
        <w:outlineLvl w:val="0"/>
      </w:pPr>
      <w:r w:rsidRPr="00C71CED">
        <w:rPr>
          <w:b/>
        </w:rPr>
        <w:t>До 01 ноября 2021 года</w:t>
      </w:r>
      <w:r>
        <w:t xml:space="preserve"> можно подать заявление на скидку к страховому тарифу от несчастных случаев и профзаболеваний </w:t>
      </w:r>
      <w:r w:rsidR="00C71CED">
        <w:t>(</w:t>
      </w:r>
      <w:r w:rsidR="00C71CED">
        <w:t>Приложение</w:t>
      </w:r>
      <w:r w:rsidR="00C71CED">
        <w:t xml:space="preserve"> </w:t>
      </w:r>
      <w:r w:rsidR="00C71CED">
        <w:t>к Административному регламенту</w:t>
      </w:r>
      <w:r w:rsidR="00C71CED">
        <w:t xml:space="preserve"> </w:t>
      </w:r>
      <w:r w:rsidR="00C71CED">
        <w:t xml:space="preserve">предоставления </w:t>
      </w:r>
      <w:r w:rsidR="00C71CED">
        <w:t>ФСС</w:t>
      </w:r>
      <w:r w:rsidR="00C71CED">
        <w:t xml:space="preserve"> </w:t>
      </w:r>
      <w:r w:rsidR="00C71CED">
        <w:t xml:space="preserve">РФ </w:t>
      </w:r>
      <w:r w:rsidR="00C71CED">
        <w:t>государственной услуги по установлению</w:t>
      </w:r>
      <w:r w:rsidR="00C71CED">
        <w:t xml:space="preserve"> </w:t>
      </w:r>
      <w:r w:rsidR="00C71CED">
        <w:t>скидки к страховому тарифу</w:t>
      </w:r>
      <w:r w:rsidR="00C71CED">
        <w:t xml:space="preserve"> </w:t>
      </w:r>
      <w:r w:rsidR="00C71CED">
        <w:t xml:space="preserve">на обязательное </w:t>
      </w:r>
      <w:r w:rsidR="00C71CED">
        <w:t>с</w:t>
      </w:r>
      <w:r w:rsidR="00C71CED">
        <w:t>оциальное страховани</w:t>
      </w:r>
      <w:r w:rsidR="00C71CED">
        <w:t xml:space="preserve">е </w:t>
      </w:r>
      <w:r w:rsidR="00C71CED">
        <w:t>от несчастных случаев на производстве</w:t>
      </w:r>
      <w:r w:rsidR="00C71CED">
        <w:t xml:space="preserve"> </w:t>
      </w:r>
      <w:r w:rsidR="00C71CED">
        <w:t>и профессиональных заболеваний,</w:t>
      </w:r>
      <w:r w:rsidR="00C71CED">
        <w:t xml:space="preserve"> </w:t>
      </w:r>
      <w:r w:rsidR="00C71CED">
        <w:t>утвержденному приказом</w:t>
      </w:r>
      <w:r w:rsidR="00C71CED">
        <w:t xml:space="preserve"> </w:t>
      </w:r>
      <w:r w:rsidR="00C71CED">
        <w:t>Фонда социального страхования</w:t>
      </w:r>
      <w:r w:rsidR="00C71CED">
        <w:t xml:space="preserve"> </w:t>
      </w:r>
      <w:r w:rsidR="00C71CED">
        <w:t>Российской Федерации</w:t>
      </w:r>
    </w:p>
    <w:p w:rsidR="008B4DF7" w:rsidRDefault="00C71CED" w:rsidP="00C71CED">
      <w:pPr>
        <w:pStyle w:val="a7"/>
        <w:ind w:left="0"/>
        <w:jc w:val="both"/>
      </w:pPr>
      <w:r>
        <w:t>от 25.04.2019 N 231</w:t>
      </w:r>
      <w:r>
        <w:t>).</w:t>
      </w:r>
      <w:bookmarkStart w:id="0" w:name="_GoBack"/>
      <w:bookmarkEnd w:id="0"/>
    </w:p>
    <w:p w:rsidR="00C71CED" w:rsidRDefault="00C71CED" w:rsidP="00C71CED">
      <w:pPr>
        <w:pStyle w:val="a7"/>
        <w:ind w:left="0"/>
        <w:jc w:val="both"/>
      </w:pPr>
    </w:p>
    <w:p w:rsidR="00C71CED" w:rsidRDefault="00C71CED" w:rsidP="008B4DF7">
      <w:pPr>
        <w:pStyle w:val="a7"/>
        <w:ind w:left="0"/>
      </w:pPr>
    </w:p>
    <w:sectPr w:rsidR="00C7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C3AA7"/>
    <w:multiLevelType w:val="hybridMultilevel"/>
    <w:tmpl w:val="65F6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EC"/>
    <w:rsid w:val="002136EC"/>
    <w:rsid w:val="002F3AD5"/>
    <w:rsid w:val="008B4DF7"/>
    <w:rsid w:val="00A62EEB"/>
    <w:rsid w:val="00C71CED"/>
    <w:rsid w:val="00CE6BA3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5EC3-744D-4E3B-8B5A-CC89B143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6EC"/>
    <w:rPr>
      <w:color w:val="0000FF"/>
      <w:u w:val="single"/>
    </w:rPr>
  </w:style>
  <w:style w:type="character" w:styleId="a5">
    <w:name w:val="Strong"/>
    <w:basedOn w:val="a0"/>
    <w:uiPriority w:val="22"/>
    <w:qFormat/>
    <w:rsid w:val="002136EC"/>
    <w:rPr>
      <w:b/>
      <w:bCs/>
    </w:rPr>
  </w:style>
  <w:style w:type="character" w:styleId="a6">
    <w:name w:val="Emphasis"/>
    <w:basedOn w:val="a0"/>
    <w:uiPriority w:val="20"/>
    <w:qFormat/>
    <w:rsid w:val="002136EC"/>
    <w:rPr>
      <w:i/>
      <w:iCs/>
    </w:rPr>
  </w:style>
  <w:style w:type="paragraph" w:styleId="a7">
    <w:name w:val="List Paragraph"/>
    <w:basedOn w:val="a"/>
    <w:uiPriority w:val="34"/>
    <w:qFormat/>
    <w:rsid w:val="008B4DF7"/>
    <w:pPr>
      <w:ind w:left="720"/>
      <w:contextualSpacing/>
    </w:pPr>
  </w:style>
  <w:style w:type="paragraph" w:customStyle="1" w:styleId="ConsPlusNormal">
    <w:name w:val="ConsPlusNormal"/>
    <w:rsid w:val="00C7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k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./" TargetMode="External"/><Relationship Id="rId5" Type="http://schemas.openxmlformats.org/officeDocument/2006/relationships/hyperlink" Target="https://lk.fss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KuzminaDG</dc:creator>
  <cp:keywords/>
  <dc:description/>
  <cp:lastModifiedBy>KuzminaDG</cp:lastModifiedBy>
  <cp:revision>3</cp:revision>
  <dcterms:created xsi:type="dcterms:W3CDTF">2021-09-22T08:16:00Z</dcterms:created>
  <dcterms:modified xsi:type="dcterms:W3CDTF">2021-09-22T12:44:00Z</dcterms:modified>
</cp:coreProperties>
</file>