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9" w:type="dxa"/>
        <w:tblLook w:val="04A0" w:firstRow="1" w:lastRow="0" w:firstColumn="1" w:lastColumn="0" w:noHBand="0" w:noVBand="1"/>
      </w:tblPr>
      <w:tblGrid>
        <w:gridCol w:w="5353"/>
        <w:gridCol w:w="5146"/>
      </w:tblGrid>
      <w:tr w:rsidR="00914558" w:rsidRPr="00350453" w:rsidTr="00170E87">
        <w:trPr>
          <w:trHeight w:val="1953"/>
        </w:trPr>
        <w:tc>
          <w:tcPr>
            <w:tcW w:w="5353" w:type="dxa"/>
          </w:tcPr>
          <w:p w:rsidR="00914558" w:rsidRDefault="00E66A39" w:rsidP="00791FAB">
            <w:pPr>
              <w:tabs>
                <w:tab w:val="left" w:pos="390"/>
                <w:tab w:val="center" w:pos="5505"/>
              </w:tabs>
              <w:rPr>
                <w:b/>
              </w:rPr>
            </w:pPr>
            <w:r>
              <w:rPr>
                <w:b/>
              </w:rPr>
              <w:t xml:space="preserve"> </w:t>
            </w:r>
          </w:p>
          <w:p w:rsidR="000420EC" w:rsidRDefault="000420EC" w:rsidP="00791FAB">
            <w:pPr>
              <w:tabs>
                <w:tab w:val="left" w:pos="390"/>
                <w:tab w:val="center" w:pos="5505"/>
              </w:tabs>
              <w:rPr>
                <w:b/>
              </w:rPr>
            </w:pPr>
          </w:p>
          <w:p w:rsidR="000420EC" w:rsidRPr="00931C02" w:rsidRDefault="000420EC" w:rsidP="00791FAB">
            <w:pPr>
              <w:tabs>
                <w:tab w:val="left" w:pos="390"/>
                <w:tab w:val="center" w:pos="5505"/>
              </w:tabs>
              <w:rPr>
                <w:b/>
              </w:rPr>
            </w:pPr>
          </w:p>
        </w:tc>
        <w:tc>
          <w:tcPr>
            <w:tcW w:w="5146" w:type="dxa"/>
          </w:tcPr>
          <w:p w:rsidR="00AD0967" w:rsidRPr="00350453" w:rsidRDefault="00AD0967" w:rsidP="00AD0967">
            <w:pPr>
              <w:tabs>
                <w:tab w:val="left" w:pos="390"/>
                <w:tab w:val="center" w:pos="5505"/>
              </w:tabs>
              <w:rPr>
                <w:b/>
              </w:rPr>
            </w:pPr>
            <w:r w:rsidRPr="00350453">
              <w:rPr>
                <w:b/>
              </w:rPr>
              <w:t>УТВЕРЖДАЮ:</w:t>
            </w:r>
          </w:p>
          <w:p w:rsidR="00170E87" w:rsidRDefault="00AD0967" w:rsidP="00F740C9">
            <w:pPr>
              <w:rPr>
                <w:b/>
                <w:bCs/>
              </w:rPr>
            </w:pPr>
            <w:r w:rsidRPr="00350453">
              <w:rPr>
                <w:b/>
              </w:rPr>
              <w:t xml:space="preserve">Заказчик – </w:t>
            </w:r>
            <w:r w:rsidR="00F740C9" w:rsidRPr="00FD3ADA">
              <w:rPr>
                <w:b/>
                <w:bCs/>
              </w:rPr>
              <w:t xml:space="preserve">Муниципальное </w:t>
            </w:r>
            <w:r w:rsidR="0057283A">
              <w:rPr>
                <w:b/>
                <w:bCs/>
              </w:rPr>
              <w:t xml:space="preserve">бюджетное </w:t>
            </w:r>
            <w:r w:rsidR="00F740C9" w:rsidRPr="00FD3ADA">
              <w:rPr>
                <w:b/>
                <w:bCs/>
              </w:rPr>
              <w:t xml:space="preserve">общеобразовательное учреждение  </w:t>
            </w:r>
            <w:r w:rsidR="00170E87">
              <w:rPr>
                <w:b/>
                <w:bCs/>
              </w:rPr>
              <w:t xml:space="preserve">школа </w:t>
            </w:r>
          </w:p>
          <w:p w:rsidR="00F740C9" w:rsidRPr="00FD3ADA" w:rsidRDefault="00170E87" w:rsidP="00F740C9">
            <w:pPr>
              <w:rPr>
                <w:b/>
                <w:bCs/>
              </w:rPr>
            </w:pPr>
            <w:r>
              <w:rPr>
                <w:b/>
                <w:bCs/>
              </w:rPr>
              <w:t xml:space="preserve">№ </w:t>
            </w:r>
            <w:r w:rsidR="0057283A">
              <w:rPr>
                <w:b/>
                <w:bCs/>
              </w:rPr>
              <w:t>9</w:t>
            </w:r>
            <w:r>
              <w:rPr>
                <w:b/>
                <w:bCs/>
              </w:rPr>
              <w:t xml:space="preserve"> городского округа Кинешма</w:t>
            </w:r>
          </w:p>
          <w:p w:rsidR="00F740C9" w:rsidRPr="00D94CB2" w:rsidRDefault="00F740C9" w:rsidP="00F740C9">
            <w:pPr>
              <w:tabs>
                <w:tab w:val="left" w:pos="390"/>
                <w:tab w:val="center" w:pos="5505"/>
              </w:tabs>
              <w:rPr>
                <w:b/>
              </w:rPr>
            </w:pPr>
            <w:r>
              <w:rPr>
                <w:b/>
              </w:rPr>
              <w:t>Директор</w:t>
            </w:r>
            <w:r w:rsidRPr="00D94CB2">
              <w:rPr>
                <w:b/>
              </w:rPr>
              <w:t xml:space="preserve">  ______________ </w:t>
            </w:r>
            <w:r w:rsidR="0057283A">
              <w:rPr>
                <w:b/>
              </w:rPr>
              <w:t>М.С. Золотарева</w:t>
            </w:r>
          </w:p>
          <w:p w:rsidR="00914558" w:rsidRPr="00350453" w:rsidRDefault="00F740C9" w:rsidP="00170E87">
            <w:pPr>
              <w:rPr>
                <w:b/>
              </w:rPr>
            </w:pPr>
            <w:r w:rsidRPr="00D94CB2">
              <w:rPr>
                <w:b/>
              </w:rPr>
              <w:t>«____» ________________ 201</w:t>
            </w:r>
            <w:r w:rsidR="00170E87">
              <w:rPr>
                <w:b/>
              </w:rPr>
              <w:t>6</w:t>
            </w:r>
            <w:r w:rsidRPr="00D94CB2">
              <w:rPr>
                <w:b/>
              </w:rPr>
              <w:t xml:space="preserve"> года</w:t>
            </w:r>
          </w:p>
        </w:tc>
      </w:tr>
    </w:tbl>
    <w:p w:rsidR="00B30C1B" w:rsidRPr="00350453" w:rsidRDefault="00FE377F" w:rsidP="00B30C1B">
      <w:pPr>
        <w:pStyle w:val="22"/>
        <w:tabs>
          <w:tab w:val="clear" w:pos="1260"/>
        </w:tabs>
        <w:ind w:left="540" w:hanging="540"/>
        <w:rPr>
          <w:b/>
          <w:szCs w:val="24"/>
        </w:rPr>
      </w:pPr>
      <w:r w:rsidRPr="00350453">
        <w:rPr>
          <w:b/>
          <w:szCs w:val="24"/>
        </w:rPr>
        <w:t xml:space="preserve">  </w:t>
      </w:r>
      <w:r w:rsidR="008F5842" w:rsidRPr="00350453">
        <w:rPr>
          <w:b/>
          <w:szCs w:val="24"/>
        </w:rPr>
        <w:t xml:space="preserve">                                         </w:t>
      </w:r>
      <w:r w:rsidR="00B30C1B" w:rsidRPr="00350453">
        <w:rPr>
          <w:b/>
          <w:szCs w:val="24"/>
        </w:rPr>
        <w:t xml:space="preserve">           </w:t>
      </w:r>
    </w:p>
    <w:p w:rsidR="00505DD2" w:rsidRPr="00350453" w:rsidRDefault="00B30C1B" w:rsidP="00DD3C07">
      <w:pPr>
        <w:pStyle w:val="22"/>
        <w:tabs>
          <w:tab w:val="clear" w:pos="1260"/>
        </w:tabs>
        <w:ind w:left="2664"/>
        <w:rPr>
          <w:b/>
          <w:szCs w:val="24"/>
        </w:rPr>
      </w:pPr>
      <w:r w:rsidRPr="00350453">
        <w:rPr>
          <w:b/>
          <w:szCs w:val="24"/>
        </w:rPr>
        <w:t xml:space="preserve">                                                                                                  </w:t>
      </w:r>
    </w:p>
    <w:p w:rsidR="00FE377F" w:rsidRPr="00350453" w:rsidRDefault="00FE377F" w:rsidP="00F02C28">
      <w:pPr>
        <w:pStyle w:val="22"/>
        <w:tabs>
          <w:tab w:val="clear" w:pos="1260"/>
        </w:tabs>
        <w:ind w:left="540" w:hanging="540"/>
        <w:jc w:val="center"/>
        <w:rPr>
          <w:b/>
          <w:szCs w:val="24"/>
        </w:rPr>
      </w:pPr>
      <w:r w:rsidRPr="00350453">
        <w:rPr>
          <w:b/>
          <w:szCs w:val="24"/>
        </w:rPr>
        <w:t xml:space="preserve">                                                                                                                            </w:t>
      </w:r>
    </w:p>
    <w:p w:rsidR="00132B33" w:rsidRPr="00350453" w:rsidRDefault="00A04EB2" w:rsidP="002A5B0E">
      <w:pPr>
        <w:pStyle w:val="22"/>
        <w:tabs>
          <w:tab w:val="clear" w:pos="1260"/>
        </w:tabs>
        <w:ind w:left="540" w:hanging="540"/>
        <w:jc w:val="center"/>
        <w:outlineLvl w:val="0"/>
        <w:rPr>
          <w:b/>
          <w:szCs w:val="24"/>
        </w:rPr>
      </w:pPr>
      <w:r w:rsidRPr="00350453">
        <w:rPr>
          <w:b/>
          <w:szCs w:val="24"/>
        </w:rPr>
        <w:t xml:space="preserve">ИЗВЕЩЕНИЕ О </w:t>
      </w:r>
      <w:r w:rsidR="00B87837" w:rsidRPr="00350453">
        <w:rPr>
          <w:b/>
          <w:szCs w:val="24"/>
        </w:rPr>
        <w:t>ПРОВЕДЕНИИ</w:t>
      </w:r>
      <w:r w:rsidR="00ED195D" w:rsidRPr="00350453">
        <w:rPr>
          <w:b/>
          <w:szCs w:val="24"/>
        </w:rPr>
        <w:t xml:space="preserve"> </w:t>
      </w:r>
      <w:r w:rsidRPr="00350453">
        <w:rPr>
          <w:b/>
          <w:szCs w:val="24"/>
        </w:rPr>
        <w:t>ЗАПРОСА КОТИРОВОК</w:t>
      </w:r>
      <w:r w:rsidR="00746D24" w:rsidRPr="00350453">
        <w:rPr>
          <w:b/>
          <w:szCs w:val="24"/>
        </w:rPr>
        <w:t xml:space="preserve"> №</w:t>
      </w:r>
      <w:r w:rsidR="00E6028B">
        <w:rPr>
          <w:b/>
          <w:szCs w:val="24"/>
        </w:rPr>
        <w:t xml:space="preserve"> </w:t>
      </w:r>
      <w:r w:rsidR="00E6028B" w:rsidRPr="00E6028B">
        <w:rPr>
          <w:b/>
          <w:color w:val="000000" w:themeColor="text1"/>
          <w:szCs w:val="24"/>
        </w:rPr>
        <w:t>9</w:t>
      </w:r>
    </w:p>
    <w:p w:rsidR="0057283A" w:rsidRDefault="0057283A" w:rsidP="0057283A">
      <w:pPr>
        <w:pStyle w:val="22"/>
        <w:tabs>
          <w:tab w:val="left" w:pos="708"/>
        </w:tabs>
        <w:ind w:left="540" w:hanging="540"/>
        <w:jc w:val="center"/>
        <w:outlineLvl w:val="0"/>
        <w:rPr>
          <w:b/>
          <w:i/>
          <w:color w:val="FF0000"/>
          <w:szCs w:val="24"/>
        </w:rPr>
      </w:pPr>
    </w:p>
    <w:p w:rsidR="0057283A" w:rsidRPr="00DC3A48" w:rsidRDefault="0057283A" w:rsidP="0057283A">
      <w:pPr>
        <w:pStyle w:val="22"/>
        <w:tabs>
          <w:tab w:val="left" w:pos="708"/>
        </w:tabs>
        <w:ind w:left="540" w:hanging="540"/>
        <w:jc w:val="center"/>
        <w:outlineLvl w:val="0"/>
        <w:rPr>
          <w:b/>
          <w:i/>
          <w:color w:val="FF0000"/>
          <w:szCs w:val="24"/>
        </w:rPr>
      </w:pPr>
      <w:r w:rsidRPr="00DC3A48">
        <w:rPr>
          <w:b/>
          <w:i/>
          <w:color w:val="FF0000"/>
          <w:szCs w:val="24"/>
        </w:rPr>
        <w:t>ДЛЯ СУБЪЕКТОВ МАЛОГО ПРЕДПРИНИМАТЕЛЬСТВА,</w:t>
      </w:r>
    </w:p>
    <w:p w:rsidR="0057283A" w:rsidRPr="00DC3A48" w:rsidRDefault="0057283A" w:rsidP="0057283A">
      <w:pPr>
        <w:pStyle w:val="22"/>
        <w:tabs>
          <w:tab w:val="clear" w:pos="1260"/>
        </w:tabs>
        <w:jc w:val="center"/>
        <w:rPr>
          <w:b/>
          <w:i/>
          <w:color w:val="FF0000"/>
          <w:szCs w:val="24"/>
        </w:rPr>
      </w:pPr>
      <w:r w:rsidRPr="00DC3A48">
        <w:rPr>
          <w:b/>
          <w:i/>
          <w:color w:val="FF0000"/>
          <w:szCs w:val="24"/>
        </w:rPr>
        <w:t>СОЦИАЛЬНО-ОРИЕНТИРОВАННЫХ НЕКОММЕРЧЕСКИХ ОРГАНИЗАЦИЙ</w:t>
      </w:r>
    </w:p>
    <w:p w:rsidR="00D94CB2" w:rsidRPr="00350453" w:rsidRDefault="00D94CB2" w:rsidP="00D94CB2">
      <w:pPr>
        <w:pStyle w:val="22"/>
        <w:tabs>
          <w:tab w:val="clear" w:pos="1260"/>
        </w:tabs>
        <w:rPr>
          <w:b/>
          <w:color w:val="FF0000"/>
          <w:szCs w:val="24"/>
        </w:rPr>
      </w:pPr>
    </w:p>
    <w:p w:rsidR="000420EC" w:rsidRPr="005D5588" w:rsidRDefault="000420EC" w:rsidP="00AD0967">
      <w:pPr>
        <w:pStyle w:val="210"/>
        <w:tabs>
          <w:tab w:val="left" w:pos="708"/>
        </w:tabs>
        <w:ind w:firstLine="540"/>
        <w:rPr>
          <w:b/>
          <w:szCs w:val="24"/>
        </w:rPr>
      </w:pPr>
      <w:r w:rsidRPr="005D5588">
        <w:rPr>
          <w:szCs w:val="24"/>
        </w:rPr>
        <w:t>Размещение заказов путем запроса котировок проводится в соответствии с главой 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014342" w:rsidRDefault="00014342" w:rsidP="00F740C9">
      <w:pPr>
        <w:jc w:val="both"/>
        <w:rPr>
          <w:b/>
        </w:rPr>
      </w:pPr>
    </w:p>
    <w:p w:rsidR="00F740C9" w:rsidRPr="00ED242D" w:rsidRDefault="000420EC" w:rsidP="00F740C9">
      <w:pPr>
        <w:jc w:val="both"/>
        <w:rPr>
          <w:bCs/>
          <w:sz w:val="23"/>
          <w:szCs w:val="23"/>
        </w:rPr>
      </w:pPr>
      <w:r w:rsidRPr="005D5588">
        <w:rPr>
          <w:b/>
        </w:rPr>
        <w:t>1. Заказчик:</w:t>
      </w:r>
      <w:r w:rsidR="00DF306C" w:rsidRPr="005D5588">
        <w:rPr>
          <w:b/>
        </w:rPr>
        <w:t xml:space="preserve"> </w:t>
      </w:r>
      <w:r w:rsidR="00F740C9" w:rsidRPr="00ED242D">
        <w:rPr>
          <w:bCs/>
          <w:sz w:val="23"/>
          <w:szCs w:val="23"/>
        </w:rPr>
        <w:t xml:space="preserve">Муниципальное </w:t>
      </w:r>
      <w:r w:rsidR="0057283A">
        <w:rPr>
          <w:bCs/>
          <w:sz w:val="23"/>
          <w:szCs w:val="23"/>
        </w:rPr>
        <w:t xml:space="preserve">бюджетное </w:t>
      </w:r>
      <w:r w:rsidR="00F740C9" w:rsidRPr="00ED242D">
        <w:rPr>
          <w:bCs/>
          <w:sz w:val="23"/>
          <w:szCs w:val="23"/>
        </w:rPr>
        <w:t xml:space="preserve">общеобразовательное учреждение  школа № </w:t>
      </w:r>
      <w:r w:rsidR="004419C0">
        <w:rPr>
          <w:bCs/>
          <w:sz w:val="23"/>
          <w:szCs w:val="23"/>
        </w:rPr>
        <w:t>9</w:t>
      </w:r>
      <w:r w:rsidR="00170E87">
        <w:rPr>
          <w:bCs/>
          <w:sz w:val="23"/>
          <w:szCs w:val="23"/>
        </w:rPr>
        <w:t xml:space="preserve"> городского округа Кинешма</w:t>
      </w:r>
      <w:r w:rsidR="009B2EB8">
        <w:rPr>
          <w:bCs/>
          <w:sz w:val="23"/>
          <w:szCs w:val="23"/>
        </w:rPr>
        <w:t>.</w:t>
      </w:r>
    </w:p>
    <w:p w:rsidR="00F740C9" w:rsidRPr="00ED242D" w:rsidRDefault="00F740C9" w:rsidP="00F740C9">
      <w:pPr>
        <w:pStyle w:val="22"/>
        <w:rPr>
          <w:sz w:val="23"/>
          <w:szCs w:val="23"/>
        </w:rPr>
      </w:pPr>
      <w:r w:rsidRPr="00ED242D">
        <w:rPr>
          <w:sz w:val="23"/>
          <w:szCs w:val="23"/>
        </w:rPr>
        <w:t>Место нахождения: 15580</w:t>
      </w:r>
      <w:r w:rsidR="004419C0">
        <w:rPr>
          <w:sz w:val="23"/>
          <w:szCs w:val="23"/>
        </w:rPr>
        <w:t>9</w:t>
      </w:r>
      <w:r w:rsidRPr="00ED242D">
        <w:rPr>
          <w:sz w:val="23"/>
          <w:szCs w:val="23"/>
        </w:rPr>
        <w:t xml:space="preserve">, Ивановская область, город Кинешма, улица </w:t>
      </w:r>
      <w:r w:rsidR="004419C0">
        <w:rPr>
          <w:sz w:val="23"/>
          <w:szCs w:val="23"/>
        </w:rPr>
        <w:t>Парижской Коммуны</w:t>
      </w:r>
      <w:r w:rsidRPr="00ED242D">
        <w:rPr>
          <w:sz w:val="23"/>
          <w:szCs w:val="23"/>
        </w:rPr>
        <w:t xml:space="preserve">, дом </w:t>
      </w:r>
      <w:r w:rsidR="004419C0">
        <w:rPr>
          <w:sz w:val="23"/>
          <w:szCs w:val="23"/>
        </w:rPr>
        <w:t>62</w:t>
      </w:r>
    </w:p>
    <w:p w:rsidR="004419C0" w:rsidRPr="00ED242D" w:rsidRDefault="00F740C9" w:rsidP="004419C0">
      <w:pPr>
        <w:pStyle w:val="22"/>
        <w:rPr>
          <w:sz w:val="23"/>
          <w:szCs w:val="23"/>
        </w:rPr>
      </w:pPr>
      <w:r w:rsidRPr="00ED242D">
        <w:rPr>
          <w:sz w:val="23"/>
          <w:szCs w:val="23"/>
        </w:rPr>
        <w:t xml:space="preserve">Почтовый адрес: </w:t>
      </w:r>
      <w:r w:rsidR="004419C0" w:rsidRPr="00ED242D">
        <w:rPr>
          <w:sz w:val="23"/>
          <w:szCs w:val="23"/>
        </w:rPr>
        <w:t>15580</w:t>
      </w:r>
      <w:r w:rsidR="004419C0">
        <w:rPr>
          <w:sz w:val="23"/>
          <w:szCs w:val="23"/>
        </w:rPr>
        <w:t>9</w:t>
      </w:r>
      <w:r w:rsidR="004419C0" w:rsidRPr="00ED242D">
        <w:rPr>
          <w:sz w:val="23"/>
          <w:szCs w:val="23"/>
        </w:rPr>
        <w:t xml:space="preserve">, Ивановская область, город Кинешма, улица </w:t>
      </w:r>
      <w:r w:rsidR="004419C0">
        <w:rPr>
          <w:sz w:val="23"/>
          <w:szCs w:val="23"/>
        </w:rPr>
        <w:t>Парижской Коммуны</w:t>
      </w:r>
      <w:r w:rsidR="004419C0" w:rsidRPr="00ED242D">
        <w:rPr>
          <w:sz w:val="23"/>
          <w:szCs w:val="23"/>
        </w:rPr>
        <w:t xml:space="preserve">, дом </w:t>
      </w:r>
      <w:r w:rsidR="004419C0">
        <w:rPr>
          <w:sz w:val="23"/>
          <w:szCs w:val="23"/>
        </w:rPr>
        <w:t>62</w:t>
      </w:r>
    </w:p>
    <w:p w:rsidR="00F740C9" w:rsidRPr="00ED242D" w:rsidRDefault="00F740C9" w:rsidP="004419C0">
      <w:pPr>
        <w:pStyle w:val="22"/>
        <w:rPr>
          <w:sz w:val="23"/>
          <w:szCs w:val="23"/>
        </w:rPr>
      </w:pPr>
      <w:r w:rsidRPr="00ED242D">
        <w:rPr>
          <w:sz w:val="23"/>
          <w:szCs w:val="23"/>
        </w:rPr>
        <w:t xml:space="preserve">Номер контактного телефона: +7 (49331) </w:t>
      </w:r>
      <w:r w:rsidR="004419C0">
        <w:rPr>
          <w:sz w:val="23"/>
          <w:szCs w:val="23"/>
        </w:rPr>
        <w:t>2-13-26</w:t>
      </w:r>
    </w:p>
    <w:p w:rsidR="00F740C9" w:rsidRPr="00ED242D" w:rsidRDefault="00F740C9" w:rsidP="00F740C9">
      <w:pPr>
        <w:pStyle w:val="22"/>
        <w:tabs>
          <w:tab w:val="clear" w:pos="1260"/>
        </w:tabs>
        <w:rPr>
          <w:sz w:val="23"/>
          <w:szCs w:val="23"/>
        </w:rPr>
      </w:pPr>
      <w:r w:rsidRPr="00ED242D">
        <w:rPr>
          <w:sz w:val="23"/>
          <w:szCs w:val="23"/>
        </w:rPr>
        <w:t xml:space="preserve">Адрес электронной почты: </w:t>
      </w:r>
      <w:hyperlink r:id="rId9" w:history="1">
        <w:r w:rsidR="004419C0" w:rsidRPr="00F60A7F">
          <w:rPr>
            <w:rStyle w:val="a8"/>
            <w:sz w:val="23"/>
            <w:szCs w:val="23"/>
            <w:lang w:val="en-US"/>
          </w:rPr>
          <w:t>shkola</w:t>
        </w:r>
        <w:r w:rsidR="004419C0" w:rsidRPr="00F60A7F">
          <w:rPr>
            <w:rStyle w:val="a8"/>
            <w:sz w:val="23"/>
            <w:szCs w:val="23"/>
          </w:rPr>
          <w:t>-9</w:t>
        </w:r>
        <w:r w:rsidR="004419C0" w:rsidRPr="00F60A7F">
          <w:rPr>
            <w:rStyle w:val="a8"/>
            <w:sz w:val="23"/>
            <w:szCs w:val="23"/>
            <w:lang w:val="en-US"/>
          </w:rPr>
          <w:t>kineshma</w:t>
        </w:r>
        <w:r w:rsidR="004419C0" w:rsidRPr="00F60A7F">
          <w:rPr>
            <w:rStyle w:val="a8"/>
            <w:sz w:val="23"/>
            <w:szCs w:val="23"/>
          </w:rPr>
          <w:t>@</w:t>
        </w:r>
        <w:r w:rsidR="004419C0" w:rsidRPr="00F60A7F">
          <w:rPr>
            <w:rStyle w:val="a8"/>
            <w:sz w:val="23"/>
            <w:szCs w:val="23"/>
            <w:lang w:val="en-US"/>
          </w:rPr>
          <w:t>yandex</w:t>
        </w:r>
        <w:r w:rsidR="004419C0" w:rsidRPr="00F60A7F">
          <w:rPr>
            <w:rStyle w:val="a8"/>
            <w:sz w:val="23"/>
            <w:szCs w:val="23"/>
          </w:rPr>
          <w:t>.</w:t>
        </w:r>
        <w:proofErr w:type="spellStart"/>
        <w:r w:rsidR="004419C0" w:rsidRPr="00F60A7F">
          <w:rPr>
            <w:rStyle w:val="a8"/>
            <w:sz w:val="23"/>
            <w:szCs w:val="23"/>
            <w:lang w:val="en-US"/>
          </w:rPr>
          <w:t>ru</w:t>
        </w:r>
        <w:proofErr w:type="spellEnd"/>
      </w:hyperlink>
    </w:p>
    <w:p w:rsidR="00F740C9" w:rsidRPr="00966E05" w:rsidRDefault="004419C0" w:rsidP="00F740C9">
      <w:pPr>
        <w:jc w:val="both"/>
        <w:rPr>
          <w:sz w:val="23"/>
          <w:szCs w:val="23"/>
        </w:rPr>
      </w:pPr>
      <w:r>
        <w:rPr>
          <w:sz w:val="23"/>
          <w:szCs w:val="23"/>
        </w:rPr>
        <w:t>Ответственное должностное лицо:</w:t>
      </w:r>
      <w:r w:rsidR="00966E05">
        <w:rPr>
          <w:sz w:val="23"/>
          <w:szCs w:val="23"/>
        </w:rPr>
        <w:t xml:space="preserve"> Золотарева Марина Станиславовна</w:t>
      </w:r>
    </w:p>
    <w:p w:rsidR="00F740C9" w:rsidRPr="006B0DD9" w:rsidRDefault="00F740C9" w:rsidP="00F740C9">
      <w:pPr>
        <w:jc w:val="both"/>
        <w:rPr>
          <w:sz w:val="23"/>
          <w:szCs w:val="23"/>
        </w:rPr>
      </w:pPr>
      <w:r w:rsidRPr="006B0DD9">
        <w:rPr>
          <w:sz w:val="23"/>
          <w:szCs w:val="23"/>
        </w:rPr>
        <w:t xml:space="preserve">Информация о контрактной службе, контрактном управляющем, </w:t>
      </w:r>
      <w:proofErr w:type="gramStart"/>
      <w:r w:rsidRPr="006B0DD9">
        <w:rPr>
          <w:sz w:val="23"/>
          <w:szCs w:val="23"/>
        </w:rPr>
        <w:t>ответственных</w:t>
      </w:r>
      <w:proofErr w:type="gramEnd"/>
      <w:r w:rsidRPr="006B0DD9">
        <w:rPr>
          <w:sz w:val="23"/>
          <w:szCs w:val="23"/>
        </w:rPr>
        <w:t xml:space="preserve"> за заключение контракта:  </w:t>
      </w:r>
      <w:r>
        <w:rPr>
          <w:sz w:val="23"/>
          <w:szCs w:val="23"/>
        </w:rPr>
        <w:t xml:space="preserve">Виноградова Елена </w:t>
      </w:r>
      <w:r w:rsidR="00966E05">
        <w:rPr>
          <w:sz w:val="23"/>
          <w:szCs w:val="23"/>
        </w:rPr>
        <w:t>Евгеньевна</w:t>
      </w:r>
    </w:p>
    <w:p w:rsidR="00AD0967" w:rsidRPr="005D5588" w:rsidRDefault="00AD0967" w:rsidP="00F740C9">
      <w:pPr>
        <w:jc w:val="both"/>
      </w:pPr>
      <w:r w:rsidRPr="005D5588">
        <w:rPr>
          <w:b/>
        </w:rPr>
        <w:t>Уполномоченный орган:</w:t>
      </w:r>
      <w:r w:rsidRPr="005D5588">
        <w:t xml:space="preserve"> Администрация городского округа Кинешма в лице отдела муниципального заказа администрации городского округа Кинешма.</w:t>
      </w:r>
    </w:p>
    <w:p w:rsidR="00AD0967" w:rsidRPr="005D5588" w:rsidRDefault="00AD0967" w:rsidP="00AD0967">
      <w:pPr>
        <w:pStyle w:val="210"/>
        <w:tabs>
          <w:tab w:val="clear" w:pos="1260"/>
        </w:tabs>
        <w:rPr>
          <w:szCs w:val="24"/>
        </w:rPr>
      </w:pPr>
      <w:r w:rsidRPr="005D5588">
        <w:rPr>
          <w:szCs w:val="24"/>
        </w:rPr>
        <w:t>Почтовый адрес:  155800, Ивановская область, город Кинешма, улица им. Фрунзе, дом 4, каб. 42</w:t>
      </w:r>
      <w:r w:rsidR="0008608D" w:rsidRPr="005D5588">
        <w:rPr>
          <w:szCs w:val="24"/>
        </w:rPr>
        <w:t>.</w:t>
      </w:r>
    </w:p>
    <w:p w:rsidR="00AD0967" w:rsidRPr="005D5588" w:rsidRDefault="00AD0967" w:rsidP="00AD0967">
      <w:pPr>
        <w:pStyle w:val="210"/>
        <w:tabs>
          <w:tab w:val="clear" w:pos="1260"/>
        </w:tabs>
        <w:rPr>
          <w:szCs w:val="24"/>
        </w:rPr>
      </w:pPr>
      <w:r w:rsidRPr="005D5588">
        <w:rPr>
          <w:szCs w:val="24"/>
        </w:rPr>
        <w:t xml:space="preserve">Адрес электронной почты: </w:t>
      </w:r>
      <w:hyperlink r:id="rId10" w:history="1">
        <w:r w:rsidR="00966E05" w:rsidRPr="00F60A7F">
          <w:rPr>
            <w:rStyle w:val="a8"/>
          </w:rPr>
          <w:t>mzakaz2@admkineshma.ru</w:t>
        </w:r>
      </w:hyperlink>
    </w:p>
    <w:p w:rsidR="00AD0967" w:rsidRPr="005D5588" w:rsidRDefault="00AD0967" w:rsidP="00AD0967">
      <w:pPr>
        <w:pStyle w:val="210"/>
        <w:tabs>
          <w:tab w:val="clear" w:pos="1260"/>
        </w:tabs>
        <w:rPr>
          <w:szCs w:val="24"/>
        </w:rPr>
      </w:pPr>
      <w:r w:rsidRPr="005D5588">
        <w:rPr>
          <w:szCs w:val="24"/>
        </w:rPr>
        <w:t>Номер контактного телефона: 8(49331) 5-82-89</w:t>
      </w:r>
    </w:p>
    <w:p w:rsidR="00AD0967" w:rsidRPr="005D5588" w:rsidRDefault="00AD0967" w:rsidP="00AD0967">
      <w:pPr>
        <w:pStyle w:val="210"/>
        <w:tabs>
          <w:tab w:val="clear" w:pos="1260"/>
        </w:tabs>
        <w:rPr>
          <w:b/>
          <w:szCs w:val="24"/>
        </w:rPr>
      </w:pPr>
      <w:r w:rsidRPr="005D5588">
        <w:rPr>
          <w:szCs w:val="24"/>
        </w:rPr>
        <w:t xml:space="preserve">Ответственное должностное лицо: </w:t>
      </w:r>
      <w:r w:rsidR="00966E05">
        <w:rPr>
          <w:szCs w:val="24"/>
        </w:rPr>
        <w:t>Устинова Ирина Юрьевна</w:t>
      </w:r>
    </w:p>
    <w:p w:rsidR="000420EC" w:rsidRPr="005D5588" w:rsidRDefault="000420EC" w:rsidP="00AD0967">
      <w:pPr>
        <w:pStyle w:val="22"/>
        <w:tabs>
          <w:tab w:val="clear" w:pos="1260"/>
          <w:tab w:val="left" w:pos="180"/>
        </w:tabs>
        <w:rPr>
          <w:b/>
          <w:szCs w:val="24"/>
        </w:rPr>
      </w:pPr>
      <w:r w:rsidRPr="005D5588">
        <w:rPr>
          <w:b/>
          <w:szCs w:val="24"/>
        </w:rPr>
        <w:t xml:space="preserve">2. Способ определения поставщика (подрядчика, исполнителя): </w:t>
      </w:r>
      <w:r w:rsidRPr="005D5588">
        <w:rPr>
          <w:szCs w:val="24"/>
        </w:rPr>
        <w:t>Запрос котировок</w:t>
      </w:r>
    </w:p>
    <w:p w:rsidR="00AD0967" w:rsidRPr="005D5588" w:rsidRDefault="000420EC" w:rsidP="00AD0967">
      <w:pPr>
        <w:pStyle w:val="210"/>
        <w:tabs>
          <w:tab w:val="clear" w:pos="1260"/>
        </w:tabs>
        <w:rPr>
          <w:szCs w:val="24"/>
        </w:rPr>
      </w:pPr>
      <w:r w:rsidRPr="005D5588">
        <w:rPr>
          <w:b/>
          <w:szCs w:val="24"/>
        </w:rPr>
        <w:t>3. Объект закупки:</w:t>
      </w:r>
      <w:r w:rsidRPr="005D5588">
        <w:rPr>
          <w:szCs w:val="24"/>
        </w:rPr>
        <w:t xml:space="preserve"> </w:t>
      </w:r>
      <w:r w:rsidR="00AD0967" w:rsidRPr="005D5588">
        <w:rPr>
          <w:szCs w:val="24"/>
        </w:rPr>
        <w:t xml:space="preserve">Поставка </w:t>
      </w:r>
      <w:r w:rsidR="00A83002" w:rsidRPr="005D5588">
        <w:rPr>
          <w:szCs w:val="24"/>
        </w:rPr>
        <w:t>комплекта учебников</w:t>
      </w:r>
      <w:r w:rsidR="00A3099E" w:rsidRPr="005D5588">
        <w:rPr>
          <w:szCs w:val="24"/>
        </w:rPr>
        <w:t>.</w:t>
      </w:r>
    </w:p>
    <w:p w:rsidR="00801D6C" w:rsidRPr="005D5588" w:rsidRDefault="000420EC" w:rsidP="000420EC">
      <w:pPr>
        <w:pStyle w:val="210"/>
        <w:tabs>
          <w:tab w:val="left" w:pos="708"/>
        </w:tabs>
        <w:rPr>
          <w:szCs w:val="24"/>
        </w:rPr>
      </w:pPr>
      <w:r w:rsidRPr="005D5588">
        <w:rPr>
          <w:b/>
          <w:szCs w:val="24"/>
        </w:rPr>
        <w:t>4. Источник финансирования:</w:t>
      </w:r>
      <w:r w:rsidR="00AE2FEA" w:rsidRPr="005D5588">
        <w:rPr>
          <w:b/>
          <w:szCs w:val="24"/>
        </w:rPr>
        <w:t xml:space="preserve"> </w:t>
      </w:r>
      <w:r w:rsidR="00AD0967" w:rsidRPr="005D5588">
        <w:rPr>
          <w:szCs w:val="24"/>
        </w:rPr>
        <w:t>Субсидии из бюджета городского округа Кинешма</w:t>
      </w:r>
      <w:r w:rsidR="00801D6C" w:rsidRPr="005D5588">
        <w:rPr>
          <w:szCs w:val="24"/>
        </w:rPr>
        <w:t>.</w:t>
      </w:r>
      <w:r w:rsidRPr="005D5588">
        <w:rPr>
          <w:szCs w:val="24"/>
        </w:rPr>
        <w:t xml:space="preserve"> </w:t>
      </w:r>
    </w:p>
    <w:p w:rsidR="000420EC" w:rsidRPr="005D5588" w:rsidRDefault="000420EC" w:rsidP="00AD0967">
      <w:pPr>
        <w:pStyle w:val="210"/>
        <w:tabs>
          <w:tab w:val="clear" w:pos="1260"/>
        </w:tabs>
        <w:rPr>
          <w:b/>
        </w:rPr>
      </w:pPr>
      <w:r w:rsidRPr="005D5588">
        <w:rPr>
          <w:b/>
          <w:szCs w:val="24"/>
        </w:rPr>
        <w:t>5. Начальная (максимальная) цена</w:t>
      </w:r>
      <w:r w:rsidR="00401829" w:rsidRPr="005D5588">
        <w:rPr>
          <w:b/>
          <w:szCs w:val="24"/>
        </w:rPr>
        <w:t xml:space="preserve"> </w:t>
      </w:r>
      <w:r w:rsidRPr="005D5588">
        <w:rPr>
          <w:b/>
          <w:szCs w:val="24"/>
        </w:rPr>
        <w:t>контракта:</w:t>
      </w:r>
      <w:r w:rsidRPr="005D5588">
        <w:rPr>
          <w:szCs w:val="24"/>
        </w:rPr>
        <w:t xml:space="preserve"> </w:t>
      </w:r>
      <w:r w:rsidR="00966E05">
        <w:rPr>
          <w:szCs w:val="24"/>
        </w:rPr>
        <w:t>79 458</w:t>
      </w:r>
      <w:r w:rsidR="00AD0967" w:rsidRPr="005D5588">
        <w:rPr>
          <w:szCs w:val="24"/>
        </w:rPr>
        <w:t xml:space="preserve"> (</w:t>
      </w:r>
      <w:r w:rsidR="00966E05">
        <w:rPr>
          <w:szCs w:val="24"/>
        </w:rPr>
        <w:t>семьдесят девять тысяч четыреста пятьдесят восемь</w:t>
      </w:r>
      <w:r w:rsidR="00F217BF" w:rsidRPr="005D5588">
        <w:rPr>
          <w:szCs w:val="24"/>
        </w:rPr>
        <w:t>) рубл</w:t>
      </w:r>
      <w:r w:rsidR="000519E9" w:rsidRPr="005D5588">
        <w:rPr>
          <w:szCs w:val="24"/>
        </w:rPr>
        <w:t>ей</w:t>
      </w:r>
      <w:r w:rsidR="00AD0967" w:rsidRPr="005D5588">
        <w:rPr>
          <w:szCs w:val="24"/>
        </w:rPr>
        <w:t xml:space="preserve"> </w:t>
      </w:r>
      <w:r w:rsidR="00966E05">
        <w:rPr>
          <w:szCs w:val="24"/>
        </w:rPr>
        <w:t>62</w:t>
      </w:r>
      <w:r w:rsidR="00AD0967" w:rsidRPr="005D5588">
        <w:rPr>
          <w:szCs w:val="24"/>
        </w:rPr>
        <w:t xml:space="preserve"> копе</w:t>
      </w:r>
      <w:r w:rsidR="00317C0B">
        <w:rPr>
          <w:szCs w:val="24"/>
        </w:rPr>
        <w:t>йки</w:t>
      </w:r>
      <w:r w:rsidR="00AD0967" w:rsidRPr="005D5588">
        <w:rPr>
          <w:szCs w:val="24"/>
        </w:rPr>
        <w:t>.</w:t>
      </w:r>
    </w:p>
    <w:p w:rsidR="000420EC" w:rsidRPr="005D5588" w:rsidRDefault="000420EC" w:rsidP="000420EC">
      <w:pPr>
        <w:pStyle w:val="210"/>
        <w:tabs>
          <w:tab w:val="left" w:pos="708"/>
        </w:tabs>
        <w:rPr>
          <w:b/>
          <w:szCs w:val="24"/>
        </w:rPr>
      </w:pPr>
      <w:r w:rsidRPr="005D5588">
        <w:rPr>
          <w:b/>
        </w:rPr>
        <w:t xml:space="preserve">Обоснование начальной (максимальной) цены </w:t>
      </w:r>
      <w:r w:rsidR="00AE2FEA" w:rsidRPr="005D5588">
        <w:rPr>
          <w:b/>
        </w:rPr>
        <w:t xml:space="preserve"> </w:t>
      </w:r>
      <w:r w:rsidR="004C4380" w:rsidRPr="005D5588">
        <w:rPr>
          <w:b/>
        </w:rPr>
        <w:t xml:space="preserve"> </w:t>
      </w:r>
      <w:r w:rsidRPr="005D5588">
        <w:rPr>
          <w:b/>
        </w:rPr>
        <w:t>контракта приведено</w:t>
      </w:r>
      <w:r w:rsidRPr="005D5588">
        <w:t xml:space="preserve"> в Приложении 1 к настоящему извещению о проведении запроса котировок.</w:t>
      </w:r>
    </w:p>
    <w:p w:rsidR="00AF7DC4" w:rsidRPr="00DD5C76" w:rsidRDefault="000420EC" w:rsidP="00AF7DC4">
      <w:pPr>
        <w:pStyle w:val="210"/>
        <w:rPr>
          <w:szCs w:val="24"/>
        </w:rPr>
      </w:pPr>
      <w:r w:rsidRPr="005D5588">
        <w:rPr>
          <w:b/>
        </w:rPr>
        <w:t>6. Сведения о включенных в цену расходах:</w:t>
      </w:r>
      <w:r w:rsidRPr="005D5588">
        <w:t xml:space="preserve"> </w:t>
      </w:r>
      <w:proofErr w:type="gramStart"/>
      <w:r w:rsidR="00BA7F20" w:rsidRPr="005D5588">
        <w:rPr>
          <w:color w:val="000000"/>
        </w:rPr>
        <w:t>Цена контракта включает в себя</w:t>
      </w:r>
      <w:r w:rsidR="00BA7F20" w:rsidRPr="005D5588">
        <w:t xml:space="preserve"> все расходы, </w:t>
      </w:r>
      <w:r w:rsidR="00317C0B">
        <w:t>П</w:t>
      </w:r>
      <w:r w:rsidR="00F740C9">
        <w:t>оставщика</w:t>
      </w:r>
      <w:r w:rsidR="00317C0B">
        <w:t>,</w:t>
      </w:r>
      <w:r w:rsidR="00F740C9">
        <w:t xml:space="preserve"> </w:t>
      </w:r>
      <w:r w:rsidR="00BA7F20" w:rsidRPr="005D5588">
        <w:t xml:space="preserve">необходимые для осуществления им своих обязательств по контракту в полном объеме и надлежащего качества, в том числе стоимость товара, </w:t>
      </w:r>
      <w:r w:rsidR="00F217BF" w:rsidRPr="005D5588">
        <w:t xml:space="preserve">стоимость упаковки, </w:t>
      </w:r>
      <w:r w:rsidR="00BA7F20" w:rsidRPr="005D5588">
        <w:t xml:space="preserve">расходы на доставку, транспортировку, </w:t>
      </w:r>
      <w:r w:rsidR="003D5D17" w:rsidRPr="00493410">
        <w:t xml:space="preserve">стоимость всех необходимых </w:t>
      </w:r>
      <w:r w:rsidR="003D5D17" w:rsidRPr="00DB00A0">
        <w:rPr>
          <w:color w:val="000000" w:themeColor="text1"/>
        </w:rPr>
        <w:t>погрузочно-разгрузочных работ,</w:t>
      </w:r>
      <w:r w:rsidR="003D5D17">
        <w:t xml:space="preserve"> </w:t>
      </w:r>
      <w:r w:rsidR="00BA7F20" w:rsidRPr="005D5588">
        <w:t>все подлежащие к уплате налоги, в том числе НДС (НДС  не указывается Поставщиками, работающими с применением упрощенной системы налогообложения),</w:t>
      </w:r>
      <w:r w:rsidR="00BA7F20" w:rsidRPr="005D5588">
        <w:rPr>
          <w:b/>
        </w:rPr>
        <w:t xml:space="preserve"> </w:t>
      </w:r>
      <w:r w:rsidR="00BA7F20" w:rsidRPr="005D5588">
        <w:t>сборы и другие</w:t>
      </w:r>
      <w:proofErr w:type="gramEnd"/>
      <w:r w:rsidR="00BA7F20" w:rsidRPr="005D5588">
        <w:t xml:space="preserve"> обязательные платежи</w:t>
      </w:r>
      <w:r w:rsidR="00014342">
        <w:rPr>
          <w:szCs w:val="24"/>
        </w:rPr>
        <w:t>.</w:t>
      </w:r>
    </w:p>
    <w:p w:rsidR="00BA7F20" w:rsidRPr="000A7F06" w:rsidRDefault="00AF7DC4" w:rsidP="000A7F06">
      <w:pPr>
        <w:pStyle w:val="210"/>
        <w:tabs>
          <w:tab w:val="left" w:pos="142"/>
        </w:tabs>
        <w:rPr>
          <w:szCs w:val="24"/>
        </w:rPr>
      </w:pPr>
      <w:r w:rsidRPr="00DD5C76">
        <w:rPr>
          <w:szCs w:val="24"/>
        </w:rPr>
        <w:t>Цена  контракта является твердой и определяется на весь срок исполнения контракта, за исключением случаев указанных в  контракте.</w:t>
      </w:r>
    </w:p>
    <w:p w:rsidR="000420EC" w:rsidRDefault="000420EC" w:rsidP="00241224">
      <w:pPr>
        <w:jc w:val="both"/>
      </w:pPr>
      <w:r w:rsidRPr="005D5588">
        <w:rPr>
          <w:b/>
        </w:rPr>
        <w:t>7. Наименование и описание объекта закупки:</w:t>
      </w:r>
      <w:r w:rsidRPr="005D5588">
        <w:t xml:space="preserve"> </w:t>
      </w:r>
      <w:r w:rsidR="00241224" w:rsidRPr="005D5588">
        <w:t>Поставка комплекта учебников в соответствии с техническим заданием (Приложение 2 к извещению о проведении запроса котировок).</w:t>
      </w:r>
    </w:p>
    <w:p w:rsidR="007C0272" w:rsidRPr="007C0272" w:rsidRDefault="007C0272" w:rsidP="00241224">
      <w:pPr>
        <w:jc w:val="both"/>
        <w:rPr>
          <w:b/>
        </w:rPr>
      </w:pPr>
      <w:r w:rsidRPr="007C0272">
        <w:rPr>
          <w:b/>
        </w:rPr>
        <w:t>8.</w:t>
      </w:r>
      <w:r w:rsidR="00A67D8D" w:rsidRPr="00A67D8D">
        <w:rPr>
          <w:b/>
        </w:rPr>
        <w:t xml:space="preserve"> </w:t>
      </w:r>
      <w:r w:rsidR="00A67D8D" w:rsidRPr="005D5588">
        <w:rPr>
          <w:b/>
        </w:rPr>
        <w:t>Идентификационный код закупки:</w:t>
      </w:r>
      <w:r w:rsidR="00A67D8D">
        <w:rPr>
          <w:b/>
        </w:rPr>
        <w:t xml:space="preserve"> </w:t>
      </w:r>
      <w:r w:rsidR="00A67D8D" w:rsidRPr="00A67D8D">
        <w:t>58.11.11.000</w:t>
      </w:r>
    </w:p>
    <w:p w:rsidR="00F97272" w:rsidRPr="005D5588" w:rsidRDefault="007945AD" w:rsidP="00F97272">
      <w:pPr>
        <w:jc w:val="both"/>
        <w:rPr>
          <w:b/>
        </w:rPr>
      </w:pPr>
      <w:r w:rsidRPr="005D5588">
        <w:rPr>
          <w:b/>
        </w:rPr>
        <w:t xml:space="preserve">9. </w:t>
      </w:r>
      <w:r w:rsidR="00F97272" w:rsidRPr="005D5588">
        <w:rPr>
          <w:b/>
        </w:rPr>
        <w:t>Требования к качеству товара, функциональным характеристикам (потребительским свойствам) товара, упаковке:</w:t>
      </w:r>
    </w:p>
    <w:p w:rsidR="00D84EE4" w:rsidRPr="005D5588" w:rsidRDefault="00D84EE4" w:rsidP="00D84EE4">
      <w:pPr>
        <w:snapToGrid w:val="0"/>
        <w:ind w:firstLine="567"/>
        <w:jc w:val="both"/>
      </w:pPr>
      <w:proofErr w:type="gramStart"/>
      <w:r w:rsidRPr="005D5588">
        <w:t xml:space="preserve">Поставляемый товар должен соответствовать требованиям качества, безопасности жизни и здоровья детей, а так же иным требованиям безопасности (санитарным нормам и правилам, государственным стандартам и т.п.), установленным действующим законодательством в Российской </w:t>
      </w:r>
      <w:r w:rsidRPr="005D5588">
        <w:lastRenderedPageBreak/>
        <w:t>Федерации, соответствовать Приказу Министерства образования и науки Российской Федерации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w:t>
      </w:r>
      <w:proofErr w:type="gramEnd"/>
      <w:r w:rsidRPr="005D5588">
        <w:t xml:space="preserve"> общего, основного общего, среднего общего образования».</w:t>
      </w:r>
    </w:p>
    <w:p w:rsidR="00D84EE4" w:rsidRPr="005D5588" w:rsidRDefault="00D84EE4" w:rsidP="00D84EE4">
      <w:pPr>
        <w:snapToGrid w:val="0"/>
        <w:jc w:val="both"/>
      </w:pPr>
      <w:r w:rsidRPr="005D5588">
        <w:t>Поставляемый товар должен быть новым (товаром, который не был в эксплуатации), пригодным для обучения детей.</w:t>
      </w:r>
    </w:p>
    <w:p w:rsidR="00D84EE4" w:rsidRPr="005D5588" w:rsidRDefault="00D84EE4" w:rsidP="00D84EE4">
      <w:pPr>
        <w:autoSpaceDE w:val="0"/>
        <w:autoSpaceDN w:val="0"/>
        <w:adjustRightInd w:val="0"/>
        <w:jc w:val="both"/>
        <w:outlineLvl w:val="0"/>
      </w:pPr>
      <w:r w:rsidRPr="005D5588">
        <w:rPr>
          <w:bCs/>
        </w:rPr>
        <w:t>Поставляемые учебники должны соответствовать СанПиН 2.4.7.1166-02</w:t>
      </w:r>
      <w:r w:rsidRPr="005D5588">
        <w:t xml:space="preserve">. Бумага должна соответствовать </w:t>
      </w:r>
      <w:r w:rsidR="0007157E" w:rsidRPr="005D5588">
        <w:t>националь</w:t>
      </w:r>
      <w:r w:rsidR="00E010AA" w:rsidRPr="005D5588">
        <w:t xml:space="preserve">ному </w:t>
      </w:r>
      <w:r w:rsidRPr="005D5588">
        <w:t xml:space="preserve">стандарту Российской Федерации  ГОСТ </w:t>
      </w:r>
      <w:proofErr w:type="gramStart"/>
      <w:r w:rsidRPr="005D5588">
        <w:t>Р</w:t>
      </w:r>
      <w:proofErr w:type="gramEnd"/>
      <w:r w:rsidRPr="005D5588">
        <w:t xml:space="preserve"> 54544-2011 "Бумага для печати школьных учебников и пособий. Общие технические условия". При доставке Товара должна предоставляться вся необходимая документация (без каких-либо дополнительных затрат со стороны Заказчика), предусмотренная действующим законодательством Российской Федерации.</w:t>
      </w:r>
    </w:p>
    <w:p w:rsidR="00D84EE4" w:rsidRPr="005D5588" w:rsidRDefault="00D84EE4" w:rsidP="00D84EE4">
      <w:pPr>
        <w:snapToGrid w:val="0"/>
        <w:jc w:val="both"/>
      </w:pPr>
      <w:r w:rsidRPr="005D5588">
        <w:t>Поставщик обязан обеспечить надлежащую упаковку Товаров, способную предотвратить их повреждение или порчу во время перевозки к месту доставки.</w:t>
      </w:r>
    </w:p>
    <w:p w:rsidR="00D84EE4" w:rsidRDefault="00D84EE4" w:rsidP="00D84EE4">
      <w:pPr>
        <w:spacing w:after="60"/>
        <w:jc w:val="both"/>
        <w:rPr>
          <w:rFonts w:eastAsia="Calibri"/>
        </w:rPr>
      </w:pPr>
      <w:proofErr w:type="gramStart"/>
      <w:r w:rsidRPr="005D5588">
        <w:rPr>
          <w:rFonts w:eastAsia="Calibri"/>
        </w:rPr>
        <w:t xml:space="preserve">Издание поставляемых учебников должно быть произведено организациями, входящими в перечень организаций, утвержденный приказом </w:t>
      </w:r>
      <w:proofErr w:type="spellStart"/>
      <w:r w:rsidRPr="005D5588">
        <w:rPr>
          <w:rFonts w:eastAsia="Calibri"/>
        </w:rPr>
        <w:t>Минобрнауки</w:t>
      </w:r>
      <w:proofErr w:type="spellEnd"/>
      <w:r w:rsidRPr="005D5588">
        <w:rPr>
          <w:rFonts w:eastAsia="Calibri"/>
        </w:rPr>
        <w:t xml:space="preserve"> РФ от 14.12.2009 № 729 «Об утверждении перечня организаций, осуществляющий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roofErr w:type="gramEnd"/>
    </w:p>
    <w:p w:rsidR="008B0EA4" w:rsidRPr="005D5588" w:rsidRDefault="008B0EA4" w:rsidP="00D84EE4">
      <w:pPr>
        <w:spacing w:after="60"/>
        <w:jc w:val="both"/>
        <w:rPr>
          <w:rFonts w:eastAsia="Calibri"/>
        </w:rPr>
      </w:pPr>
      <w:r>
        <w:rPr>
          <w:rFonts w:eastAsia="Calibri"/>
        </w:rPr>
        <w:t>Год выпуска товара – не ранее 201</w:t>
      </w:r>
      <w:r w:rsidR="00263796">
        <w:rPr>
          <w:rFonts w:eastAsia="Calibri"/>
        </w:rPr>
        <w:t>5</w:t>
      </w:r>
      <w:r>
        <w:rPr>
          <w:rFonts w:eastAsia="Calibri"/>
        </w:rPr>
        <w:t xml:space="preserve"> года.</w:t>
      </w:r>
    </w:p>
    <w:p w:rsidR="00664A92" w:rsidRPr="005D5588" w:rsidRDefault="007945AD" w:rsidP="00664A92">
      <w:pPr>
        <w:tabs>
          <w:tab w:val="left" w:pos="567"/>
          <w:tab w:val="left" w:pos="709"/>
        </w:tabs>
        <w:jc w:val="both"/>
      </w:pPr>
      <w:r w:rsidRPr="005D5588">
        <w:rPr>
          <w:b/>
        </w:rPr>
        <w:t xml:space="preserve">10. </w:t>
      </w:r>
      <w:r w:rsidR="00D46BC3" w:rsidRPr="005D5588">
        <w:rPr>
          <w:b/>
        </w:rPr>
        <w:t>Срок поставки товара:</w:t>
      </w:r>
      <w:r w:rsidR="00D46BC3" w:rsidRPr="005D5588">
        <w:t xml:space="preserve"> </w:t>
      </w:r>
      <w:r w:rsidR="006065FC" w:rsidRPr="005D5588">
        <w:t xml:space="preserve"> </w:t>
      </w:r>
      <w:r w:rsidR="00944FFB">
        <w:t>в течение</w:t>
      </w:r>
      <w:r w:rsidR="00263796">
        <w:t xml:space="preserve"> 30</w:t>
      </w:r>
      <w:r w:rsidR="00664A92" w:rsidRPr="005D5588">
        <w:t xml:space="preserve"> (</w:t>
      </w:r>
      <w:r w:rsidR="00263796">
        <w:t>тридцати</w:t>
      </w:r>
      <w:r w:rsidR="00664A92" w:rsidRPr="005D5588">
        <w:t>) календарных дней</w:t>
      </w:r>
      <w:r w:rsidR="00664A92" w:rsidRPr="005D5588">
        <w:rPr>
          <w:b/>
        </w:rPr>
        <w:t xml:space="preserve"> </w:t>
      </w:r>
      <w:proofErr w:type="gramStart"/>
      <w:r w:rsidR="00664A92" w:rsidRPr="005D5588">
        <w:t>с даты заключения</w:t>
      </w:r>
      <w:proofErr w:type="gramEnd"/>
      <w:r w:rsidR="00664A92" w:rsidRPr="005D5588">
        <w:t xml:space="preserve"> контракта.</w:t>
      </w:r>
      <w:r w:rsidR="00664A92" w:rsidRPr="005D5588">
        <w:rPr>
          <w:b/>
        </w:rPr>
        <w:t xml:space="preserve"> </w:t>
      </w:r>
    </w:p>
    <w:p w:rsidR="00D46BC3" w:rsidRPr="005D5588" w:rsidRDefault="00D46BC3" w:rsidP="00664A92">
      <w:pPr>
        <w:tabs>
          <w:tab w:val="left" w:pos="426"/>
        </w:tabs>
        <w:jc w:val="both"/>
      </w:pPr>
      <w:r w:rsidRPr="005D5588">
        <w:rPr>
          <w:b/>
        </w:rPr>
        <w:t>11.</w:t>
      </w:r>
      <w:r w:rsidRPr="005D5588">
        <w:t xml:space="preserve"> </w:t>
      </w:r>
      <w:r w:rsidRPr="005D5588">
        <w:rPr>
          <w:b/>
        </w:rPr>
        <w:t>Количество и место доставки товара</w:t>
      </w:r>
      <w:r w:rsidRPr="005D5588">
        <w:t>:</w:t>
      </w:r>
    </w:p>
    <w:p w:rsidR="00263796" w:rsidRPr="00241224" w:rsidRDefault="00D46BC3" w:rsidP="00241224">
      <w:pPr>
        <w:jc w:val="both"/>
        <w:rPr>
          <w:b/>
        </w:rPr>
      </w:pPr>
      <w:r w:rsidRPr="005D5588">
        <w:t>11.1. Количество товара указано в</w:t>
      </w:r>
      <w:r w:rsidR="00D938B6" w:rsidRPr="005D5588">
        <w:t xml:space="preserve"> </w:t>
      </w:r>
      <w:r w:rsidR="006579C0" w:rsidRPr="005D5588">
        <w:t>техническом задании</w:t>
      </w:r>
      <w:r w:rsidR="00263796">
        <w:t xml:space="preserve"> </w:t>
      </w:r>
      <w:r w:rsidR="00241224" w:rsidRPr="005D5588">
        <w:t>(Приложение 2 к извещению о проведении запроса котировок).</w:t>
      </w:r>
    </w:p>
    <w:p w:rsidR="00263796" w:rsidRPr="00263796" w:rsidRDefault="00D46BC3" w:rsidP="00263796">
      <w:pPr>
        <w:pStyle w:val="22"/>
        <w:rPr>
          <w:szCs w:val="24"/>
        </w:rPr>
      </w:pPr>
      <w:r w:rsidRPr="005D5588">
        <w:rPr>
          <w:szCs w:val="24"/>
        </w:rPr>
        <w:t xml:space="preserve">11.2. Место доставки товара: </w:t>
      </w:r>
      <w:r w:rsidR="00263796" w:rsidRPr="00263796">
        <w:rPr>
          <w:szCs w:val="24"/>
        </w:rPr>
        <w:t>155809, Ивановская область, город Кинешма, улица Парижской Коммуны, дом 62</w:t>
      </w:r>
    </w:p>
    <w:p w:rsidR="00D46BC3" w:rsidRPr="00A9261F" w:rsidRDefault="00D46BC3" w:rsidP="00263796">
      <w:pPr>
        <w:pStyle w:val="22"/>
        <w:tabs>
          <w:tab w:val="clear" w:pos="1260"/>
        </w:tabs>
        <w:rPr>
          <w:color w:val="000000" w:themeColor="text1"/>
          <w:szCs w:val="24"/>
        </w:rPr>
      </w:pPr>
      <w:r w:rsidRPr="005D5588">
        <w:rPr>
          <w:b/>
          <w:szCs w:val="24"/>
        </w:rPr>
        <w:t xml:space="preserve">12. </w:t>
      </w:r>
      <w:r w:rsidR="00263796" w:rsidRPr="005665CE">
        <w:rPr>
          <w:b/>
          <w:szCs w:val="24"/>
        </w:rPr>
        <w:t>Форма, срок и порядок оплаты:</w:t>
      </w:r>
      <w:r w:rsidR="00263796" w:rsidRPr="00CB7C2E">
        <w:rPr>
          <w:szCs w:val="24"/>
        </w:rPr>
        <w:t xml:space="preserve"> </w:t>
      </w:r>
      <w:r w:rsidR="00723BD4" w:rsidRPr="00A9261F">
        <w:rPr>
          <w:color w:val="000000" w:themeColor="text1"/>
          <w:szCs w:val="24"/>
        </w:rPr>
        <w:t xml:space="preserve">Оплата за поставленный товар производится в форме безналичного расчета путем перечисления денежных средств с лицевого счета Заказчика на расчетный счет Поставщика  на основании </w:t>
      </w:r>
      <w:r w:rsidR="00263796" w:rsidRPr="00A9261F">
        <w:rPr>
          <w:color w:val="000000" w:themeColor="text1"/>
          <w:szCs w:val="24"/>
        </w:rPr>
        <w:t>оригиналов</w:t>
      </w:r>
      <w:r w:rsidR="00723BD4" w:rsidRPr="00A9261F">
        <w:rPr>
          <w:color w:val="000000" w:themeColor="text1"/>
          <w:szCs w:val="24"/>
        </w:rPr>
        <w:t xml:space="preserve"> </w:t>
      </w:r>
      <w:r w:rsidR="006006E7">
        <w:rPr>
          <w:color w:val="000000" w:themeColor="text1"/>
          <w:szCs w:val="24"/>
        </w:rPr>
        <w:t xml:space="preserve">счета и/или </w:t>
      </w:r>
      <w:proofErr w:type="gramStart"/>
      <w:r w:rsidR="00723BD4" w:rsidRPr="00A9261F">
        <w:rPr>
          <w:color w:val="000000" w:themeColor="text1"/>
          <w:szCs w:val="24"/>
        </w:rPr>
        <w:t>счет-фактуры</w:t>
      </w:r>
      <w:proofErr w:type="gramEnd"/>
      <w:r w:rsidR="00723BD4" w:rsidRPr="00A9261F">
        <w:rPr>
          <w:color w:val="000000" w:themeColor="text1"/>
          <w:szCs w:val="24"/>
        </w:rPr>
        <w:t>, товарной накладной или универсального передаточного документа (УПД) в течение 30 (тридцати) календарных дней с даты подписания Заказчиком документа о приемке</w:t>
      </w:r>
      <w:r w:rsidR="00F901D1" w:rsidRPr="00A9261F">
        <w:rPr>
          <w:color w:val="000000" w:themeColor="text1"/>
          <w:szCs w:val="24"/>
        </w:rPr>
        <w:t>.</w:t>
      </w:r>
    </w:p>
    <w:p w:rsidR="001A6C5A" w:rsidRPr="005D5588" w:rsidRDefault="009E280D" w:rsidP="00D46BC3">
      <w:pPr>
        <w:jc w:val="both"/>
      </w:pPr>
      <w:r w:rsidRPr="005D5588">
        <w:rPr>
          <w:b/>
        </w:rPr>
        <w:t>1</w:t>
      </w:r>
      <w:r w:rsidR="00545792" w:rsidRPr="005D5588">
        <w:rPr>
          <w:b/>
        </w:rPr>
        <w:t>3</w:t>
      </w:r>
      <w:r w:rsidR="00B0275F" w:rsidRPr="005D5588">
        <w:rPr>
          <w:b/>
        </w:rPr>
        <w:t>.</w:t>
      </w:r>
      <w:r w:rsidR="00B0275F" w:rsidRPr="005D5588">
        <w:t xml:space="preserve"> </w:t>
      </w:r>
      <w:r w:rsidR="007A77D1" w:rsidRPr="005D5588">
        <w:rPr>
          <w:b/>
        </w:rPr>
        <w:t>Дата начала подачи заявок</w:t>
      </w:r>
      <w:r w:rsidR="007A77D1" w:rsidRPr="005D5588">
        <w:t>:</w:t>
      </w:r>
      <w:r w:rsidR="00BA6E93" w:rsidRPr="005D5588">
        <w:t xml:space="preserve"> </w:t>
      </w:r>
      <w:r w:rsidR="00944FFB">
        <w:t>13</w:t>
      </w:r>
      <w:r w:rsidR="001A56DC" w:rsidRPr="005D5588">
        <w:t>.</w:t>
      </w:r>
      <w:r w:rsidR="00D71032">
        <w:t>0</w:t>
      </w:r>
      <w:r w:rsidR="002B4D5E">
        <w:t>5</w:t>
      </w:r>
      <w:r w:rsidR="00AD0967" w:rsidRPr="005D5588">
        <w:t>.201</w:t>
      </w:r>
      <w:r w:rsidR="00D71032">
        <w:t>6</w:t>
      </w:r>
      <w:r w:rsidR="00545812" w:rsidRPr="005D5588">
        <w:t xml:space="preserve"> года.</w:t>
      </w:r>
    </w:p>
    <w:p w:rsidR="004C7FF9" w:rsidRPr="005D5588" w:rsidRDefault="009E280D" w:rsidP="00A22061">
      <w:pPr>
        <w:pStyle w:val="22"/>
        <w:tabs>
          <w:tab w:val="clear" w:pos="1260"/>
        </w:tabs>
        <w:rPr>
          <w:szCs w:val="24"/>
        </w:rPr>
      </w:pPr>
      <w:r w:rsidRPr="005D5588">
        <w:rPr>
          <w:b/>
          <w:szCs w:val="24"/>
        </w:rPr>
        <w:t>1</w:t>
      </w:r>
      <w:r w:rsidR="00545792" w:rsidRPr="005D5588">
        <w:rPr>
          <w:b/>
          <w:szCs w:val="24"/>
        </w:rPr>
        <w:t>4</w:t>
      </w:r>
      <w:r w:rsidR="00B0275F" w:rsidRPr="005D5588">
        <w:rPr>
          <w:b/>
          <w:szCs w:val="24"/>
        </w:rPr>
        <w:t>.</w:t>
      </w:r>
      <w:r w:rsidR="007D4AE4" w:rsidRPr="005D5588">
        <w:rPr>
          <w:szCs w:val="24"/>
        </w:rPr>
        <w:t xml:space="preserve"> </w:t>
      </w:r>
      <w:r w:rsidR="007A77D1" w:rsidRPr="005D5588">
        <w:rPr>
          <w:b/>
          <w:szCs w:val="24"/>
        </w:rPr>
        <w:t>Дата и время окончания подачи заявок:</w:t>
      </w:r>
      <w:r w:rsidR="00545812" w:rsidRPr="005D5588">
        <w:rPr>
          <w:szCs w:val="24"/>
        </w:rPr>
        <w:t xml:space="preserve"> </w:t>
      </w:r>
      <w:r w:rsidR="00D71032">
        <w:rPr>
          <w:szCs w:val="24"/>
        </w:rPr>
        <w:t>1</w:t>
      </w:r>
      <w:r w:rsidR="00944FFB">
        <w:rPr>
          <w:szCs w:val="24"/>
        </w:rPr>
        <w:t>9</w:t>
      </w:r>
      <w:r w:rsidR="00615B0A" w:rsidRPr="005D5588">
        <w:rPr>
          <w:szCs w:val="24"/>
        </w:rPr>
        <w:t>.</w:t>
      </w:r>
      <w:r w:rsidR="00D71032">
        <w:rPr>
          <w:szCs w:val="24"/>
        </w:rPr>
        <w:t>0</w:t>
      </w:r>
      <w:r w:rsidR="002B4D5E">
        <w:rPr>
          <w:szCs w:val="24"/>
        </w:rPr>
        <w:t>5</w:t>
      </w:r>
      <w:r w:rsidR="00545812" w:rsidRPr="005D5588">
        <w:rPr>
          <w:szCs w:val="24"/>
        </w:rPr>
        <w:t>.201</w:t>
      </w:r>
      <w:r w:rsidR="00D71032">
        <w:rPr>
          <w:szCs w:val="24"/>
        </w:rPr>
        <w:t>6</w:t>
      </w:r>
      <w:r w:rsidR="00545812" w:rsidRPr="005D5588">
        <w:rPr>
          <w:szCs w:val="24"/>
        </w:rPr>
        <w:t xml:space="preserve"> до </w:t>
      </w:r>
      <w:r w:rsidR="00B07F59" w:rsidRPr="005D5588">
        <w:rPr>
          <w:szCs w:val="24"/>
        </w:rPr>
        <w:t>0</w:t>
      </w:r>
      <w:r w:rsidR="002B4D5E">
        <w:rPr>
          <w:szCs w:val="24"/>
        </w:rPr>
        <w:t>9</w:t>
      </w:r>
      <w:r w:rsidR="008651EE" w:rsidRPr="005D5588">
        <w:rPr>
          <w:szCs w:val="24"/>
        </w:rPr>
        <w:t>.</w:t>
      </w:r>
      <w:r w:rsidR="002B4D5E">
        <w:rPr>
          <w:szCs w:val="24"/>
        </w:rPr>
        <w:t>0</w:t>
      </w:r>
      <w:r w:rsidR="00545812" w:rsidRPr="005D5588">
        <w:rPr>
          <w:szCs w:val="24"/>
        </w:rPr>
        <w:t>0 по московскому времени.</w:t>
      </w:r>
    </w:p>
    <w:p w:rsidR="007631EC" w:rsidRPr="005D5588" w:rsidRDefault="009E280D" w:rsidP="001D4378">
      <w:pPr>
        <w:pStyle w:val="22"/>
        <w:tabs>
          <w:tab w:val="clear" w:pos="1260"/>
        </w:tabs>
        <w:rPr>
          <w:b/>
          <w:szCs w:val="24"/>
        </w:rPr>
      </w:pPr>
      <w:r w:rsidRPr="005D5588">
        <w:rPr>
          <w:b/>
          <w:szCs w:val="24"/>
        </w:rPr>
        <w:t>1</w:t>
      </w:r>
      <w:r w:rsidR="00545792" w:rsidRPr="005D5588">
        <w:rPr>
          <w:b/>
          <w:szCs w:val="24"/>
        </w:rPr>
        <w:t>5</w:t>
      </w:r>
      <w:r w:rsidR="00BF5AFD" w:rsidRPr="005D5588">
        <w:rPr>
          <w:szCs w:val="24"/>
        </w:rPr>
        <w:t>.</w:t>
      </w:r>
      <w:r w:rsidR="007D4AE4" w:rsidRPr="005D5588">
        <w:rPr>
          <w:szCs w:val="24"/>
        </w:rPr>
        <w:t xml:space="preserve"> </w:t>
      </w:r>
      <w:r w:rsidR="007A77D1" w:rsidRPr="005D5588">
        <w:rPr>
          <w:b/>
          <w:szCs w:val="24"/>
        </w:rPr>
        <w:t>Место подачи</w:t>
      </w:r>
      <w:r w:rsidR="00A22061" w:rsidRPr="005D5588">
        <w:rPr>
          <w:b/>
          <w:szCs w:val="24"/>
        </w:rPr>
        <w:t xml:space="preserve"> котировочных</w:t>
      </w:r>
      <w:r w:rsidR="007A77D1" w:rsidRPr="005D5588">
        <w:rPr>
          <w:b/>
          <w:szCs w:val="24"/>
        </w:rPr>
        <w:t xml:space="preserve"> заявок: </w:t>
      </w:r>
      <w:r w:rsidR="007631EC" w:rsidRPr="005D5588">
        <w:rPr>
          <w:szCs w:val="24"/>
        </w:rPr>
        <w:t>Заявки подаются</w:t>
      </w:r>
      <w:r w:rsidR="007631EC" w:rsidRPr="005D5588">
        <w:rPr>
          <w:b/>
          <w:szCs w:val="24"/>
        </w:rPr>
        <w:t xml:space="preserve"> </w:t>
      </w:r>
      <w:r w:rsidR="007631EC" w:rsidRPr="005D5588">
        <w:rPr>
          <w:szCs w:val="24"/>
        </w:rPr>
        <w:t>в рабочие дни с 08.</w:t>
      </w:r>
      <w:r w:rsidR="00D577FE" w:rsidRPr="005D5588">
        <w:rPr>
          <w:szCs w:val="24"/>
        </w:rPr>
        <w:t>0</w:t>
      </w:r>
      <w:r w:rsidR="007631EC" w:rsidRPr="005D5588">
        <w:rPr>
          <w:szCs w:val="24"/>
        </w:rPr>
        <w:t xml:space="preserve">0 </w:t>
      </w:r>
      <w:r w:rsidR="00D577FE" w:rsidRPr="005D5588">
        <w:rPr>
          <w:szCs w:val="24"/>
        </w:rPr>
        <w:t>до 17.0</w:t>
      </w:r>
      <w:r w:rsidR="007631EC" w:rsidRPr="005D5588">
        <w:rPr>
          <w:szCs w:val="24"/>
        </w:rPr>
        <w:t>0 по московскому времени с пер</w:t>
      </w:r>
      <w:r w:rsidR="001D4378" w:rsidRPr="005D5588">
        <w:rPr>
          <w:szCs w:val="24"/>
        </w:rPr>
        <w:t>ерывом на обед с 12.00 до 13.00</w:t>
      </w:r>
      <w:r w:rsidR="007631EC" w:rsidRPr="005D5588">
        <w:rPr>
          <w:szCs w:val="24"/>
        </w:rPr>
        <w:t xml:space="preserve"> на бумажном носителе</w:t>
      </w:r>
      <w:r w:rsidR="001D4378" w:rsidRPr="005D5588">
        <w:rPr>
          <w:szCs w:val="24"/>
        </w:rPr>
        <w:t xml:space="preserve"> по адресу:</w:t>
      </w:r>
      <w:r w:rsidR="007631EC" w:rsidRPr="005D5588">
        <w:rPr>
          <w:szCs w:val="24"/>
        </w:rPr>
        <w:t xml:space="preserve"> Администрация городского округа Кинешма</w:t>
      </w:r>
      <w:r w:rsidR="00D87F69" w:rsidRPr="005D5588">
        <w:rPr>
          <w:szCs w:val="24"/>
        </w:rPr>
        <w:t>, 155800, Ивановская область, город</w:t>
      </w:r>
      <w:r w:rsidR="007631EC" w:rsidRPr="005D5588">
        <w:rPr>
          <w:szCs w:val="24"/>
        </w:rPr>
        <w:t xml:space="preserve"> Кинешм</w:t>
      </w:r>
      <w:r w:rsidR="00D87F69" w:rsidRPr="005D5588">
        <w:rPr>
          <w:szCs w:val="24"/>
        </w:rPr>
        <w:t xml:space="preserve">а, улица им. Фрунзе, дом </w:t>
      </w:r>
      <w:r w:rsidR="007631EC" w:rsidRPr="005D5588">
        <w:rPr>
          <w:szCs w:val="24"/>
        </w:rPr>
        <w:t>4, к</w:t>
      </w:r>
      <w:r w:rsidR="00D87F69" w:rsidRPr="005D5588">
        <w:rPr>
          <w:szCs w:val="24"/>
        </w:rPr>
        <w:t>аб</w:t>
      </w:r>
      <w:r w:rsidR="007631EC" w:rsidRPr="005D5588">
        <w:rPr>
          <w:szCs w:val="24"/>
        </w:rPr>
        <w:t>.</w:t>
      </w:r>
      <w:r w:rsidR="00D87F69" w:rsidRPr="005D5588">
        <w:rPr>
          <w:szCs w:val="24"/>
        </w:rPr>
        <w:t xml:space="preserve"> </w:t>
      </w:r>
      <w:r w:rsidR="007631EC" w:rsidRPr="005D5588">
        <w:rPr>
          <w:szCs w:val="24"/>
        </w:rPr>
        <w:t xml:space="preserve">42. </w:t>
      </w:r>
    </w:p>
    <w:p w:rsidR="00D71032" w:rsidRDefault="00A22061" w:rsidP="00D71032">
      <w:pPr>
        <w:pStyle w:val="210"/>
        <w:rPr>
          <w:color w:val="000000"/>
          <w:szCs w:val="24"/>
          <w:shd w:val="clear" w:color="auto" w:fill="FFFFFF"/>
        </w:rPr>
      </w:pPr>
      <w:r w:rsidRPr="005D5588">
        <w:rPr>
          <w:b/>
          <w:szCs w:val="24"/>
        </w:rPr>
        <w:t>1</w:t>
      </w:r>
      <w:r w:rsidR="00545792" w:rsidRPr="005D5588">
        <w:rPr>
          <w:b/>
          <w:szCs w:val="24"/>
        </w:rPr>
        <w:t>6</w:t>
      </w:r>
      <w:r w:rsidRPr="005D5588">
        <w:rPr>
          <w:b/>
          <w:szCs w:val="24"/>
        </w:rPr>
        <w:t>. Порядок подачи котировочных заявок:</w:t>
      </w:r>
      <w:r w:rsidRPr="005D5588">
        <w:rPr>
          <w:rFonts w:ascii="Arial" w:hAnsi="Arial" w:cs="Arial"/>
          <w:color w:val="000000"/>
          <w:sz w:val="16"/>
          <w:szCs w:val="16"/>
          <w:shd w:val="clear" w:color="auto" w:fill="FFFFFF"/>
        </w:rPr>
        <w:t xml:space="preserve"> </w:t>
      </w:r>
      <w:proofErr w:type="gramStart"/>
      <w:r w:rsidR="00D71032" w:rsidRPr="00F94804">
        <w:rPr>
          <w:color w:val="000000"/>
          <w:szCs w:val="24"/>
          <w:shd w:val="clear" w:color="auto" w:fill="FFFFFF"/>
        </w:rPr>
        <w:t>Заявка на участие в запросе котировок подается  в письменной форме в запечатанном конверте (</w:t>
      </w:r>
      <w:r w:rsidR="00D71032" w:rsidRPr="00F94804">
        <w:rPr>
          <w:b/>
          <w:i/>
          <w:color w:val="000000"/>
          <w:szCs w:val="24"/>
          <w:shd w:val="clear" w:color="auto" w:fill="FFFFFF"/>
        </w:rPr>
        <w:t>рекомендуется указать номер или наименование извещения о проведении запроса котировок)</w:t>
      </w:r>
      <w:r w:rsidR="00D71032" w:rsidRPr="00F94804">
        <w:rPr>
          <w:color w:val="000000"/>
          <w:szCs w:val="24"/>
          <w:shd w:val="clear" w:color="auto" w:fill="FFFFFF"/>
        </w:rPr>
        <w:t>, не позволяющем просматривать содержание такой заявки до вскрытия конверта</w:t>
      </w:r>
      <w:r w:rsidR="00D71032">
        <w:rPr>
          <w:color w:val="000000"/>
          <w:szCs w:val="24"/>
          <w:shd w:val="clear" w:color="auto" w:fill="FFFFFF"/>
        </w:rPr>
        <w:t>,</w:t>
      </w:r>
      <w:r w:rsidR="00D71032" w:rsidRPr="00F94804">
        <w:rPr>
          <w:color w:val="000000"/>
          <w:szCs w:val="24"/>
          <w:shd w:val="clear" w:color="auto" w:fill="FFFFFF"/>
        </w:rPr>
        <w:t xml:space="preserve"> </w:t>
      </w:r>
      <w:r w:rsidR="00D71032" w:rsidRPr="00F94804">
        <w:rPr>
          <w:szCs w:val="24"/>
        </w:rPr>
        <w:t xml:space="preserve">в рабочие дни с 8.00 до 17.00, перерыв на обед с 12.00 до 13.00 по московскому времени </w:t>
      </w:r>
      <w:r w:rsidR="00D71032" w:rsidRPr="008C4A92">
        <w:rPr>
          <w:szCs w:val="24"/>
        </w:rPr>
        <w:t>или в форме электронного документа до даты и времени вскрытия конвертов</w:t>
      </w:r>
      <w:proofErr w:type="gramEnd"/>
      <w:r w:rsidR="00D71032" w:rsidRPr="008C4A92">
        <w:rPr>
          <w:szCs w:val="24"/>
        </w:rPr>
        <w:t xml:space="preserve">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w:t>
      </w:r>
      <w:r w:rsidR="00D71032" w:rsidRPr="00F94804">
        <w:rPr>
          <w:szCs w:val="24"/>
        </w:rPr>
        <w:t xml:space="preserve">настоящем </w:t>
      </w:r>
      <w:r w:rsidR="00D71032" w:rsidRPr="008C4A92">
        <w:rPr>
          <w:szCs w:val="24"/>
        </w:rPr>
        <w:t>извещении о проведении запроса котировок</w:t>
      </w:r>
      <w:r w:rsidR="00D71032" w:rsidRPr="00F94804">
        <w:rPr>
          <w:szCs w:val="24"/>
        </w:rPr>
        <w:t>.</w:t>
      </w:r>
      <w:r w:rsidR="00D71032" w:rsidRPr="00F94804">
        <w:rPr>
          <w:color w:val="000000"/>
          <w:szCs w:val="24"/>
          <w:shd w:val="clear" w:color="auto" w:fill="FFFFFF"/>
        </w:rPr>
        <w:t xml:space="preserve"> </w:t>
      </w:r>
      <w:r w:rsidR="00D71032" w:rsidRPr="00F94804">
        <w:rPr>
          <w:szCs w:val="24"/>
          <w:lang w:eastAsia="ru-RU"/>
        </w:rPr>
        <w:t>В соответствии с частью 1 статьи 5 Закона № 44-ФЗ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При этом указанные заявки и документы должны быть подписаны усиленной электронной подписью и поданы с использованием единой информационной системы.</w:t>
      </w:r>
      <w:r w:rsidR="00D71032" w:rsidRPr="00A91720">
        <w:rPr>
          <w:color w:val="000000"/>
          <w:szCs w:val="24"/>
          <w:shd w:val="clear" w:color="auto" w:fill="FFFFFF"/>
        </w:rPr>
        <w:t xml:space="preserve"> </w:t>
      </w:r>
    </w:p>
    <w:p w:rsidR="000956FD" w:rsidRPr="005D5588" w:rsidRDefault="009E280D" w:rsidP="000956FD">
      <w:pPr>
        <w:pStyle w:val="22"/>
        <w:tabs>
          <w:tab w:val="clear" w:pos="1260"/>
        </w:tabs>
        <w:rPr>
          <w:szCs w:val="24"/>
        </w:rPr>
      </w:pPr>
      <w:r w:rsidRPr="005D5588">
        <w:rPr>
          <w:b/>
          <w:szCs w:val="24"/>
        </w:rPr>
        <w:t>1</w:t>
      </w:r>
      <w:r w:rsidR="00545792" w:rsidRPr="005D5588">
        <w:rPr>
          <w:b/>
          <w:szCs w:val="24"/>
        </w:rPr>
        <w:t>7</w:t>
      </w:r>
      <w:r w:rsidR="000956FD" w:rsidRPr="005D5588">
        <w:rPr>
          <w:b/>
          <w:szCs w:val="24"/>
        </w:rPr>
        <w:t>.</w:t>
      </w:r>
      <w:r w:rsidR="000956FD" w:rsidRPr="005D5588">
        <w:rPr>
          <w:szCs w:val="24"/>
        </w:rPr>
        <w:t xml:space="preserve"> </w:t>
      </w:r>
      <w:r w:rsidR="00832443" w:rsidRPr="005D5588">
        <w:rPr>
          <w:b/>
          <w:szCs w:val="24"/>
        </w:rPr>
        <w:t xml:space="preserve">Форма </w:t>
      </w:r>
      <w:r w:rsidR="000956FD" w:rsidRPr="005D5588">
        <w:rPr>
          <w:b/>
          <w:szCs w:val="24"/>
        </w:rPr>
        <w:t>заявки</w:t>
      </w:r>
      <w:r w:rsidR="00832443" w:rsidRPr="005D5588">
        <w:rPr>
          <w:b/>
          <w:szCs w:val="24"/>
        </w:rPr>
        <w:t xml:space="preserve"> на участие в запросе котировок</w:t>
      </w:r>
      <w:r w:rsidR="000956FD" w:rsidRPr="005D5588">
        <w:rPr>
          <w:b/>
          <w:szCs w:val="24"/>
        </w:rPr>
        <w:t>:</w:t>
      </w:r>
      <w:r w:rsidR="000956FD" w:rsidRPr="005D5588">
        <w:rPr>
          <w:szCs w:val="24"/>
        </w:rPr>
        <w:t xml:space="preserve"> согласно Приложению </w:t>
      </w:r>
      <w:r w:rsidR="00241224">
        <w:rPr>
          <w:szCs w:val="24"/>
        </w:rPr>
        <w:t>4</w:t>
      </w:r>
      <w:r w:rsidR="000956FD" w:rsidRPr="005D5588">
        <w:rPr>
          <w:szCs w:val="24"/>
        </w:rPr>
        <w:t>, прилагаемому к</w:t>
      </w:r>
      <w:r w:rsidR="00F41EEC" w:rsidRPr="005D5588">
        <w:rPr>
          <w:szCs w:val="24"/>
        </w:rPr>
        <w:t xml:space="preserve"> настоящему </w:t>
      </w:r>
      <w:r w:rsidR="000956FD" w:rsidRPr="005D5588">
        <w:rPr>
          <w:szCs w:val="24"/>
        </w:rPr>
        <w:t>извещению</w:t>
      </w:r>
      <w:r w:rsidR="00D87F69" w:rsidRPr="005D5588">
        <w:rPr>
          <w:szCs w:val="24"/>
        </w:rPr>
        <w:t xml:space="preserve"> о проведении запроса котировок</w:t>
      </w:r>
      <w:r w:rsidR="000956FD" w:rsidRPr="005D5588">
        <w:rPr>
          <w:szCs w:val="24"/>
        </w:rPr>
        <w:t>.</w:t>
      </w:r>
    </w:p>
    <w:p w:rsidR="008C6F43" w:rsidRPr="005D5588" w:rsidRDefault="008C6F43" w:rsidP="000956FD">
      <w:pPr>
        <w:pStyle w:val="22"/>
        <w:tabs>
          <w:tab w:val="clear" w:pos="1260"/>
        </w:tabs>
        <w:rPr>
          <w:szCs w:val="24"/>
        </w:rPr>
      </w:pPr>
      <w:r w:rsidRPr="005D5588">
        <w:rPr>
          <w:b/>
          <w:szCs w:val="24"/>
        </w:rPr>
        <w:t>1</w:t>
      </w:r>
      <w:r w:rsidR="00545792" w:rsidRPr="005D5588">
        <w:rPr>
          <w:b/>
          <w:szCs w:val="24"/>
        </w:rPr>
        <w:t>8</w:t>
      </w:r>
      <w:r w:rsidRPr="005D5588">
        <w:rPr>
          <w:b/>
          <w:szCs w:val="24"/>
        </w:rPr>
        <w:t xml:space="preserve">. </w:t>
      </w:r>
      <w:r w:rsidR="005C1815" w:rsidRPr="005D5588">
        <w:rPr>
          <w:b/>
          <w:szCs w:val="24"/>
        </w:rPr>
        <w:t>Д</w:t>
      </w:r>
      <w:r w:rsidR="005C1815" w:rsidRPr="005D5588">
        <w:rPr>
          <w:b/>
        </w:rPr>
        <w:t>ата и время вскрытия конвертов с заявками на участие в запросе котировок</w:t>
      </w:r>
      <w:r w:rsidR="001D4378" w:rsidRPr="005D5588">
        <w:t>:</w:t>
      </w:r>
      <w:r w:rsidR="009F3643" w:rsidRPr="005D5588">
        <w:t xml:space="preserve"> </w:t>
      </w:r>
      <w:r w:rsidR="00D71032">
        <w:t>1</w:t>
      </w:r>
      <w:r w:rsidR="00944FFB">
        <w:t>9</w:t>
      </w:r>
      <w:r w:rsidR="00D71032">
        <w:t>.0</w:t>
      </w:r>
      <w:r w:rsidR="002B4D5E">
        <w:t>5</w:t>
      </w:r>
      <w:r w:rsidR="00D71032">
        <w:t xml:space="preserve">.2016 </w:t>
      </w:r>
      <w:r w:rsidR="00F40729" w:rsidRPr="005D5588">
        <w:rPr>
          <w:szCs w:val="24"/>
        </w:rPr>
        <w:t xml:space="preserve"> </w:t>
      </w:r>
      <w:r w:rsidR="00B31DFA" w:rsidRPr="005D5588">
        <w:rPr>
          <w:szCs w:val="24"/>
        </w:rPr>
        <w:t>года</w:t>
      </w:r>
      <w:r w:rsidR="00812424" w:rsidRPr="005D5588">
        <w:rPr>
          <w:szCs w:val="24"/>
        </w:rPr>
        <w:t xml:space="preserve"> </w:t>
      </w:r>
      <w:r w:rsidR="00C95E44" w:rsidRPr="005D5588">
        <w:rPr>
          <w:szCs w:val="24"/>
        </w:rPr>
        <w:t xml:space="preserve">в </w:t>
      </w:r>
      <w:r w:rsidR="004E20D7" w:rsidRPr="005D5588">
        <w:rPr>
          <w:szCs w:val="24"/>
        </w:rPr>
        <w:t>0</w:t>
      </w:r>
      <w:r w:rsidR="002B4D5E">
        <w:rPr>
          <w:szCs w:val="24"/>
        </w:rPr>
        <w:t>9</w:t>
      </w:r>
      <w:r w:rsidR="00545792" w:rsidRPr="005D5588">
        <w:rPr>
          <w:szCs w:val="24"/>
        </w:rPr>
        <w:t xml:space="preserve"> час.</w:t>
      </w:r>
      <w:r w:rsidR="00F40729" w:rsidRPr="005D5588">
        <w:rPr>
          <w:szCs w:val="24"/>
        </w:rPr>
        <w:t xml:space="preserve"> </w:t>
      </w:r>
      <w:r w:rsidR="002B4D5E">
        <w:rPr>
          <w:szCs w:val="24"/>
        </w:rPr>
        <w:t>0</w:t>
      </w:r>
      <w:r w:rsidR="00545792" w:rsidRPr="005D5588">
        <w:rPr>
          <w:szCs w:val="24"/>
        </w:rPr>
        <w:t>0</w:t>
      </w:r>
      <w:r w:rsidR="00F40729" w:rsidRPr="005D5588">
        <w:rPr>
          <w:szCs w:val="24"/>
        </w:rPr>
        <w:t xml:space="preserve"> </w:t>
      </w:r>
      <w:r w:rsidR="00545792" w:rsidRPr="005D5588">
        <w:rPr>
          <w:szCs w:val="24"/>
        </w:rPr>
        <w:t>мин.</w:t>
      </w:r>
      <w:r w:rsidR="00F40729" w:rsidRPr="005D5588">
        <w:rPr>
          <w:szCs w:val="24"/>
        </w:rPr>
        <w:t xml:space="preserve"> по московскому времени.</w:t>
      </w:r>
    </w:p>
    <w:p w:rsidR="00545792" w:rsidRPr="005D5588" w:rsidRDefault="00545792" w:rsidP="000956FD">
      <w:pPr>
        <w:pStyle w:val="22"/>
        <w:tabs>
          <w:tab w:val="clear" w:pos="1260"/>
        </w:tabs>
        <w:rPr>
          <w:b/>
          <w:szCs w:val="24"/>
        </w:rPr>
      </w:pPr>
      <w:r w:rsidRPr="005D5588">
        <w:rPr>
          <w:b/>
          <w:szCs w:val="24"/>
        </w:rPr>
        <w:t xml:space="preserve">19. </w:t>
      </w:r>
      <w:r w:rsidR="00D71032" w:rsidRPr="009362A0">
        <w:rPr>
          <w:b/>
        </w:rPr>
        <w:t>Место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r w:rsidR="00D71032" w:rsidRPr="00584CE1">
        <w:t xml:space="preserve"> </w:t>
      </w:r>
      <w:r w:rsidRPr="005D5588">
        <w:rPr>
          <w:szCs w:val="24"/>
        </w:rPr>
        <w:lastRenderedPageBreak/>
        <w:t>155800, Российская Федерация,</w:t>
      </w:r>
      <w:r w:rsidR="00D87F69" w:rsidRPr="005D5588">
        <w:rPr>
          <w:szCs w:val="24"/>
        </w:rPr>
        <w:t xml:space="preserve"> Ивановская область, город Кинешма, улица </w:t>
      </w:r>
      <w:r w:rsidRPr="005D5588">
        <w:rPr>
          <w:szCs w:val="24"/>
        </w:rPr>
        <w:t xml:space="preserve">им. </w:t>
      </w:r>
      <w:r w:rsidR="00F41EEC" w:rsidRPr="005D5588">
        <w:rPr>
          <w:szCs w:val="24"/>
        </w:rPr>
        <w:t>Фрунзе</w:t>
      </w:r>
      <w:r w:rsidR="00D87F69" w:rsidRPr="005D5588">
        <w:rPr>
          <w:szCs w:val="24"/>
        </w:rPr>
        <w:t xml:space="preserve">, дом </w:t>
      </w:r>
      <w:r w:rsidR="00F41EEC" w:rsidRPr="005D5588">
        <w:rPr>
          <w:szCs w:val="24"/>
        </w:rPr>
        <w:t>4</w:t>
      </w:r>
      <w:r w:rsidRPr="005D5588">
        <w:rPr>
          <w:szCs w:val="24"/>
        </w:rPr>
        <w:t>, каб.</w:t>
      </w:r>
      <w:r w:rsidR="00D87F69" w:rsidRPr="005D5588">
        <w:rPr>
          <w:szCs w:val="24"/>
        </w:rPr>
        <w:t xml:space="preserve"> </w:t>
      </w:r>
      <w:r w:rsidR="00F41EEC" w:rsidRPr="005D5588">
        <w:rPr>
          <w:szCs w:val="24"/>
        </w:rPr>
        <w:t>42</w:t>
      </w:r>
      <w:r w:rsidRPr="005D5588">
        <w:rPr>
          <w:szCs w:val="24"/>
        </w:rPr>
        <w:t>.</w:t>
      </w:r>
    </w:p>
    <w:p w:rsidR="001A6C5A" w:rsidRPr="005D5588" w:rsidRDefault="00545792" w:rsidP="00DE3F9D">
      <w:pPr>
        <w:pStyle w:val="22"/>
        <w:tabs>
          <w:tab w:val="clear" w:pos="1260"/>
        </w:tabs>
        <w:rPr>
          <w:szCs w:val="24"/>
        </w:rPr>
      </w:pPr>
      <w:r w:rsidRPr="005D5588">
        <w:rPr>
          <w:b/>
          <w:szCs w:val="24"/>
        </w:rPr>
        <w:t>20</w:t>
      </w:r>
      <w:r w:rsidR="00BF5AFD" w:rsidRPr="005D5588">
        <w:rPr>
          <w:b/>
          <w:szCs w:val="24"/>
        </w:rPr>
        <w:t>.</w:t>
      </w:r>
      <w:r w:rsidR="000C2288" w:rsidRPr="005D5588">
        <w:rPr>
          <w:szCs w:val="24"/>
        </w:rPr>
        <w:t xml:space="preserve"> </w:t>
      </w:r>
      <w:r w:rsidR="00A77F6B" w:rsidRPr="005D5588">
        <w:rPr>
          <w:b/>
        </w:rPr>
        <w:t xml:space="preserve">Срок, в течение которого победитель запроса котировок или иной участник запроса котировок, с которым заключается </w:t>
      </w:r>
      <w:r w:rsidR="004E20D7" w:rsidRPr="005D5588">
        <w:rPr>
          <w:b/>
        </w:rPr>
        <w:t>кон</w:t>
      </w:r>
      <w:r w:rsidR="00A77F6B" w:rsidRPr="005D5588">
        <w:rPr>
          <w:b/>
        </w:rPr>
        <w:t>тракт при уклонении победителя запроса котировок от заключения контракта, должен подписать</w:t>
      </w:r>
      <w:r w:rsidR="00ED2F7D" w:rsidRPr="005D5588">
        <w:rPr>
          <w:b/>
        </w:rPr>
        <w:t xml:space="preserve"> </w:t>
      </w:r>
      <w:r w:rsidR="00A77F6B" w:rsidRPr="005D5588">
        <w:rPr>
          <w:b/>
        </w:rPr>
        <w:t>контракт</w:t>
      </w:r>
      <w:r w:rsidR="00166FB3" w:rsidRPr="005D5588">
        <w:rPr>
          <w:b/>
          <w:szCs w:val="24"/>
        </w:rPr>
        <w:t>:</w:t>
      </w:r>
      <w:r w:rsidR="00166FB3" w:rsidRPr="005D5588">
        <w:rPr>
          <w:szCs w:val="24"/>
        </w:rPr>
        <w:t xml:space="preserve"> </w:t>
      </w:r>
      <w:r w:rsidR="00D577FE" w:rsidRPr="005D5588">
        <w:rPr>
          <w:szCs w:val="24"/>
        </w:rPr>
        <w:t>К</w:t>
      </w:r>
      <w:r w:rsidRPr="005D5588">
        <w:rPr>
          <w:color w:val="000000"/>
          <w:szCs w:val="24"/>
          <w:shd w:val="clear" w:color="auto" w:fill="FFFFFF"/>
        </w:rPr>
        <w:t xml:space="preserve">онтракт может быть заключен не ранее чем через 7 дней </w:t>
      </w:r>
      <w:proofErr w:type="gramStart"/>
      <w:r w:rsidRPr="005D5588">
        <w:rPr>
          <w:color w:val="000000"/>
          <w:szCs w:val="24"/>
          <w:shd w:val="clear" w:color="auto" w:fill="FFFFFF"/>
        </w:rPr>
        <w:t>с даты размещения</w:t>
      </w:r>
      <w:proofErr w:type="gramEnd"/>
      <w:r w:rsidRPr="005D5588">
        <w:rPr>
          <w:color w:val="000000"/>
          <w:szCs w:val="24"/>
          <w:shd w:val="clear" w:color="auto" w:fill="FFFFFF"/>
        </w:rPr>
        <w:t xml:space="preserve"> в единой информационной системе протокола рассмотрения и оценки заявок на участие в запросе котировок и не позднее чем через 20 дней с даты подписания указанного протокола</w:t>
      </w:r>
      <w:r w:rsidR="001A6C5A" w:rsidRPr="005D5588">
        <w:rPr>
          <w:szCs w:val="24"/>
        </w:rPr>
        <w:t>.</w:t>
      </w:r>
    </w:p>
    <w:p w:rsidR="00D71032" w:rsidRPr="00983973" w:rsidRDefault="002D0732" w:rsidP="00D71032">
      <w:pPr>
        <w:autoSpaceDE w:val="0"/>
        <w:autoSpaceDN w:val="0"/>
        <w:adjustRightInd w:val="0"/>
        <w:jc w:val="both"/>
      </w:pPr>
      <w:r w:rsidRPr="005D5588">
        <w:rPr>
          <w:b/>
        </w:rPr>
        <w:t>21. У</w:t>
      </w:r>
      <w:r w:rsidR="00DC0E91" w:rsidRPr="005D5588">
        <w:rPr>
          <w:b/>
        </w:rPr>
        <w:t xml:space="preserve">словия признания победителя запроса котировок или иного участника запроса котировок </w:t>
      </w:r>
      <w:proofErr w:type="gramStart"/>
      <w:r w:rsidR="00DC0E91" w:rsidRPr="005D5588">
        <w:rPr>
          <w:b/>
        </w:rPr>
        <w:t>уклонившимися</w:t>
      </w:r>
      <w:proofErr w:type="gramEnd"/>
      <w:r w:rsidR="00DC0E91" w:rsidRPr="005D5588">
        <w:rPr>
          <w:b/>
        </w:rPr>
        <w:t xml:space="preserve"> от заключения </w:t>
      </w:r>
      <w:r w:rsidR="00ED2F7D" w:rsidRPr="005D5588">
        <w:rPr>
          <w:b/>
        </w:rPr>
        <w:t xml:space="preserve"> </w:t>
      </w:r>
      <w:r w:rsidR="00DC0E91" w:rsidRPr="005D5588">
        <w:rPr>
          <w:b/>
        </w:rPr>
        <w:t>контракта:</w:t>
      </w:r>
      <w:r w:rsidRPr="005D5588">
        <w:t xml:space="preserve"> </w:t>
      </w:r>
      <w:r w:rsidR="00D71032" w:rsidRPr="00F94804">
        <w:t>В случае</w:t>
      </w:r>
      <w:proofErr w:type="gramStart"/>
      <w:r w:rsidR="00D71032" w:rsidRPr="00F94804">
        <w:t>,</w:t>
      </w:r>
      <w:proofErr w:type="gramEnd"/>
      <w:r w:rsidR="00D71032" w:rsidRPr="00F94804">
        <w:t xml:space="preserve">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396DE1" w:rsidRPr="005D5588" w:rsidRDefault="00396DE1" w:rsidP="00D71032">
      <w:pPr>
        <w:autoSpaceDE w:val="0"/>
        <w:autoSpaceDN w:val="0"/>
        <w:adjustRightInd w:val="0"/>
        <w:jc w:val="both"/>
        <w:rPr>
          <w:b/>
        </w:rPr>
      </w:pPr>
      <w:r w:rsidRPr="005D5588">
        <w:rPr>
          <w:b/>
        </w:rPr>
        <w:t>2</w:t>
      </w:r>
      <w:r w:rsidR="002D0732" w:rsidRPr="005D5588">
        <w:rPr>
          <w:b/>
        </w:rPr>
        <w:t>2</w:t>
      </w:r>
      <w:r w:rsidR="000956FD" w:rsidRPr="005D5588">
        <w:rPr>
          <w:b/>
        </w:rPr>
        <w:t>.</w:t>
      </w:r>
      <w:r w:rsidR="00D43EDC" w:rsidRPr="005D5588">
        <w:rPr>
          <w:b/>
        </w:rPr>
        <w:t xml:space="preserve"> </w:t>
      </w:r>
      <w:r w:rsidRPr="005D5588">
        <w:rPr>
          <w:b/>
        </w:rPr>
        <w:t>Информация о возможности одно</w:t>
      </w:r>
      <w:r w:rsidR="00F04D15" w:rsidRPr="005D5588">
        <w:rPr>
          <w:b/>
        </w:rPr>
        <w:t xml:space="preserve">стороннего отказа от исполнения </w:t>
      </w:r>
      <w:r w:rsidRPr="005D5588">
        <w:rPr>
          <w:b/>
        </w:rPr>
        <w:t xml:space="preserve">контракта: </w:t>
      </w:r>
      <w:r w:rsidRPr="005D5588">
        <w:t>в соответствии с положениями частей 8</w:t>
      </w:r>
      <w:r w:rsidR="00D87F69" w:rsidRPr="005D5588">
        <w:t xml:space="preserve"> – </w:t>
      </w:r>
      <w:r w:rsidRPr="005D5588">
        <w:t>26 статьи 95 Федерального закона №</w:t>
      </w:r>
      <w:r w:rsidR="00D87F69" w:rsidRPr="005D5588">
        <w:t xml:space="preserve"> </w:t>
      </w:r>
      <w:r w:rsidRPr="005D5588">
        <w:t>44-ФЗ з</w:t>
      </w:r>
      <w:r w:rsidRPr="005D5588">
        <w:rPr>
          <w:color w:val="000000"/>
          <w:shd w:val="clear" w:color="auto" w:fill="FFFFFF"/>
        </w:rPr>
        <w:t xml:space="preserve">аказчик вправе принять решение об одностороннем отказе от исполнения </w:t>
      </w:r>
      <w:r w:rsidR="00ED2F7D" w:rsidRPr="005D5588">
        <w:rPr>
          <w:color w:val="000000"/>
          <w:shd w:val="clear" w:color="auto" w:fill="FFFFFF"/>
        </w:rPr>
        <w:t xml:space="preserve"> </w:t>
      </w:r>
      <w:r w:rsidRPr="005D5588">
        <w:rPr>
          <w:color w:val="000000"/>
          <w:shd w:val="clear" w:color="auto" w:fill="FFFFFF"/>
        </w:rPr>
        <w:t>контракта.</w:t>
      </w:r>
    </w:p>
    <w:p w:rsidR="00D37CDF" w:rsidRPr="005D5588" w:rsidRDefault="00396DE1" w:rsidP="00664A92">
      <w:pPr>
        <w:pStyle w:val="22"/>
        <w:tabs>
          <w:tab w:val="clear" w:pos="1260"/>
        </w:tabs>
      </w:pPr>
      <w:r w:rsidRPr="005D5588">
        <w:rPr>
          <w:b/>
          <w:szCs w:val="24"/>
        </w:rPr>
        <w:t>2</w:t>
      </w:r>
      <w:r w:rsidR="002D0732" w:rsidRPr="005D5588">
        <w:rPr>
          <w:b/>
          <w:szCs w:val="24"/>
        </w:rPr>
        <w:t>3</w:t>
      </w:r>
      <w:r w:rsidRPr="005D5588">
        <w:rPr>
          <w:szCs w:val="24"/>
        </w:rPr>
        <w:t xml:space="preserve">. </w:t>
      </w:r>
      <w:r w:rsidRPr="005D5588">
        <w:rPr>
          <w:szCs w:val="24"/>
        </w:rPr>
        <w:tab/>
      </w:r>
      <w:r w:rsidRPr="005D5588">
        <w:rPr>
          <w:b/>
          <w:szCs w:val="24"/>
        </w:rPr>
        <w:t>Преимущества, предоставляемые</w:t>
      </w:r>
      <w:r w:rsidR="00B31DFA" w:rsidRPr="005D5588">
        <w:rPr>
          <w:b/>
          <w:szCs w:val="24"/>
        </w:rPr>
        <w:t xml:space="preserve"> в соответствии со статьями 28</w:t>
      </w:r>
      <w:r w:rsidR="00D87F69" w:rsidRPr="005D5588">
        <w:rPr>
          <w:b/>
          <w:szCs w:val="24"/>
        </w:rPr>
        <w:t xml:space="preserve"> – </w:t>
      </w:r>
      <w:r w:rsidR="00B31DFA" w:rsidRPr="005D5588">
        <w:rPr>
          <w:b/>
          <w:szCs w:val="24"/>
        </w:rPr>
        <w:t>29</w:t>
      </w:r>
      <w:r w:rsidRPr="005D5588">
        <w:rPr>
          <w:b/>
          <w:szCs w:val="24"/>
        </w:rPr>
        <w:t xml:space="preserve"> Федерального закона №</w:t>
      </w:r>
      <w:r w:rsidR="00D87F69" w:rsidRPr="005D5588">
        <w:rPr>
          <w:b/>
          <w:szCs w:val="24"/>
        </w:rPr>
        <w:t xml:space="preserve"> </w:t>
      </w:r>
      <w:r w:rsidRPr="005D5588">
        <w:rPr>
          <w:b/>
          <w:szCs w:val="24"/>
        </w:rPr>
        <w:t xml:space="preserve">44-ФЗ: </w:t>
      </w:r>
      <w:bookmarkStart w:id="0" w:name="sub_7333"/>
      <w:r w:rsidR="00664A92" w:rsidRPr="005D5588">
        <w:t xml:space="preserve">Не </w:t>
      </w:r>
      <w:proofErr w:type="gramStart"/>
      <w:r w:rsidR="00664A92" w:rsidRPr="005D5588">
        <w:t>установлены</w:t>
      </w:r>
      <w:proofErr w:type="gramEnd"/>
      <w:r w:rsidR="00664A92" w:rsidRPr="005D5588">
        <w:t>.</w:t>
      </w:r>
    </w:p>
    <w:bookmarkEnd w:id="0"/>
    <w:p w:rsidR="009D772A" w:rsidRPr="005D5588" w:rsidRDefault="00B31DFA" w:rsidP="009D772A">
      <w:pPr>
        <w:pStyle w:val="22"/>
        <w:tabs>
          <w:tab w:val="clear" w:pos="1260"/>
        </w:tabs>
        <w:rPr>
          <w:color w:val="FF0000"/>
          <w:szCs w:val="24"/>
        </w:rPr>
      </w:pPr>
      <w:r w:rsidRPr="005D5588">
        <w:rPr>
          <w:b/>
          <w:szCs w:val="24"/>
        </w:rPr>
        <w:t>2</w:t>
      </w:r>
      <w:r w:rsidR="002D0732" w:rsidRPr="005D5588">
        <w:rPr>
          <w:b/>
          <w:szCs w:val="24"/>
        </w:rPr>
        <w:t>4</w:t>
      </w:r>
      <w:r w:rsidRPr="005D5588">
        <w:rPr>
          <w:b/>
          <w:szCs w:val="24"/>
        </w:rPr>
        <w:t>.</w:t>
      </w:r>
      <w:r w:rsidR="00864572" w:rsidRPr="005D5588">
        <w:rPr>
          <w:b/>
          <w:szCs w:val="24"/>
        </w:rPr>
        <w:t xml:space="preserve"> </w:t>
      </w:r>
      <w:r w:rsidR="00386EB4" w:rsidRPr="005D5588">
        <w:rPr>
          <w:b/>
          <w:szCs w:val="24"/>
        </w:rPr>
        <w:t xml:space="preserve">Преимущества участия в определении поставщика (подрядчика, исполнителя), установленные </w:t>
      </w:r>
      <w:proofErr w:type="gramStart"/>
      <w:r w:rsidR="00386EB4" w:rsidRPr="005D5588">
        <w:rPr>
          <w:b/>
          <w:szCs w:val="24"/>
        </w:rPr>
        <w:t>согласно статьи</w:t>
      </w:r>
      <w:proofErr w:type="gramEnd"/>
      <w:r w:rsidR="00386EB4" w:rsidRPr="005D5588">
        <w:rPr>
          <w:b/>
          <w:szCs w:val="24"/>
        </w:rPr>
        <w:t xml:space="preserve"> 30 Федерального закона № 44-ФЗ</w:t>
      </w:r>
      <w:r w:rsidR="00386EB4" w:rsidRPr="005D5588">
        <w:rPr>
          <w:szCs w:val="24"/>
        </w:rPr>
        <w:t xml:space="preserve">: </w:t>
      </w:r>
      <w:r w:rsidR="009D772A" w:rsidRPr="005D5588">
        <w:rPr>
          <w:color w:val="FF0000"/>
          <w:szCs w:val="24"/>
        </w:rPr>
        <w:t>участниками могут выступать только субъекты малого предпринимательства, социально-ориентированные некоммерческие организации (за исключением социально-ориентированных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9D772A" w:rsidRPr="005D5588" w:rsidRDefault="009D772A" w:rsidP="009D772A">
      <w:pPr>
        <w:pStyle w:val="22"/>
        <w:tabs>
          <w:tab w:val="clear" w:pos="1260"/>
        </w:tabs>
        <w:rPr>
          <w:color w:val="FF0000"/>
          <w:szCs w:val="24"/>
        </w:rPr>
      </w:pPr>
      <w:r w:rsidRPr="005D5588">
        <w:rPr>
          <w:szCs w:val="24"/>
        </w:rPr>
        <w:t>Заявка на участие в запросе котировок должна содержать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w:t>
      </w:r>
    </w:p>
    <w:p w:rsidR="00D71032" w:rsidRPr="00CB7C2E" w:rsidRDefault="00B629C8" w:rsidP="00D71032">
      <w:pPr>
        <w:pStyle w:val="22"/>
        <w:tabs>
          <w:tab w:val="clear" w:pos="1260"/>
        </w:tabs>
        <w:rPr>
          <w:color w:val="000000"/>
          <w:szCs w:val="24"/>
          <w:shd w:val="clear" w:color="auto" w:fill="FFFFFF"/>
        </w:rPr>
      </w:pPr>
      <w:r w:rsidRPr="005D5588">
        <w:rPr>
          <w:b/>
          <w:sz w:val="23"/>
          <w:szCs w:val="23"/>
        </w:rPr>
        <w:t>25. Требования к участникам размещения заказа:</w:t>
      </w:r>
      <w:r w:rsidRPr="005D5588">
        <w:rPr>
          <w:sz w:val="23"/>
          <w:szCs w:val="23"/>
        </w:rPr>
        <w:t xml:space="preserve"> </w:t>
      </w:r>
      <w:r w:rsidR="00D71032" w:rsidRPr="00CB7C2E">
        <w:rPr>
          <w:szCs w:val="24"/>
        </w:rPr>
        <w:t xml:space="preserve">отсутствие </w:t>
      </w:r>
      <w:r w:rsidR="00D71032" w:rsidRPr="00CB7C2E">
        <w:rPr>
          <w:color w:val="000000"/>
          <w:szCs w:val="24"/>
        </w:rPr>
        <w:t>в предусмотренном Законом №</w:t>
      </w:r>
      <w:r w:rsidR="00D71032" w:rsidRPr="00CB7C2E">
        <w:rPr>
          <w:color w:val="000000"/>
          <w:szCs w:val="24"/>
          <w:lang w:val="en-US"/>
        </w:rPr>
        <w:t> </w:t>
      </w:r>
      <w:r w:rsidR="00D71032" w:rsidRPr="00CB7C2E">
        <w:rPr>
          <w:color w:val="000000"/>
          <w:szCs w:val="24"/>
        </w:rPr>
        <w:t>44-ФЗ реестре недобросовестных поставщиков (подрядчиков, исполнителей)  информации об участнике запроса котировок,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 юридического лица</w:t>
      </w:r>
      <w:r w:rsidR="00D71032" w:rsidRPr="00CB7C2E">
        <w:rPr>
          <w:szCs w:val="24"/>
        </w:rPr>
        <w:t xml:space="preserve"> (часть 1.1 статьи 31 Закона № 44-ФЗ).</w:t>
      </w:r>
    </w:p>
    <w:p w:rsidR="00B629C8" w:rsidRPr="005D5588" w:rsidRDefault="00B629C8" w:rsidP="00D71032">
      <w:pPr>
        <w:pStyle w:val="22"/>
        <w:tabs>
          <w:tab w:val="clear" w:pos="1260"/>
        </w:tabs>
        <w:rPr>
          <w:b/>
          <w:sz w:val="23"/>
          <w:szCs w:val="23"/>
        </w:rPr>
      </w:pPr>
      <w:r w:rsidRPr="005D5588">
        <w:rPr>
          <w:b/>
          <w:color w:val="000000"/>
          <w:sz w:val="23"/>
          <w:szCs w:val="23"/>
          <w:shd w:val="clear" w:color="auto" w:fill="FFFFFF"/>
        </w:rPr>
        <w:t xml:space="preserve">26. Единые требования к участникам закупки </w:t>
      </w:r>
      <w:proofErr w:type="gramStart"/>
      <w:r w:rsidRPr="005D5588">
        <w:rPr>
          <w:b/>
          <w:sz w:val="23"/>
          <w:szCs w:val="23"/>
        </w:rPr>
        <w:t>согласно статьи</w:t>
      </w:r>
      <w:proofErr w:type="gramEnd"/>
      <w:r w:rsidRPr="005D5588">
        <w:rPr>
          <w:b/>
          <w:sz w:val="23"/>
          <w:szCs w:val="23"/>
        </w:rPr>
        <w:t xml:space="preserve"> 31 Федерального закона № 44-ФЗ:</w:t>
      </w:r>
    </w:p>
    <w:p w:rsidR="009B2EB8" w:rsidRPr="004E1DD0" w:rsidRDefault="009B2EB8" w:rsidP="009B2EB8">
      <w:pPr>
        <w:autoSpaceDE w:val="0"/>
        <w:autoSpaceDN w:val="0"/>
        <w:adjustRightInd w:val="0"/>
        <w:jc w:val="both"/>
      </w:pPr>
      <w:r w:rsidRPr="00673EF6">
        <w:t xml:space="preserve">- </w:t>
      </w:r>
      <w:proofErr w:type="spellStart"/>
      <w:r w:rsidRPr="00673EF6">
        <w:t>непроведение</w:t>
      </w:r>
      <w:proofErr w:type="spellEnd"/>
      <w:r w:rsidRPr="00673EF6">
        <w:t xml:space="preserve"> ликвидации</w:t>
      </w:r>
      <w:r w:rsidRPr="004E1DD0">
        <w:t xml:space="preserve">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B2EB8" w:rsidRPr="004E1DD0" w:rsidRDefault="009B2EB8" w:rsidP="009B2EB8">
      <w:pPr>
        <w:autoSpaceDE w:val="0"/>
        <w:autoSpaceDN w:val="0"/>
        <w:adjustRightInd w:val="0"/>
        <w:jc w:val="both"/>
      </w:pPr>
      <w:r w:rsidRPr="004E1DD0">
        <w:t xml:space="preserve">- </w:t>
      </w:r>
      <w:proofErr w:type="spellStart"/>
      <w:r w:rsidRPr="004E1DD0">
        <w:t>неприостановление</w:t>
      </w:r>
      <w:proofErr w:type="spellEnd"/>
      <w:r w:rsidRPr="004E1DD0">
        <w:t xml:space="preserve"> деятельности участника закупки в порядке, установленном </w:t>
      </w:r>
      <w:hyperlink r:id="rId11" w:history="1">
        <w:r w:rsidRPr="004E1DD0">
          <w:t>Кодексом</w:t>
        </w:r>
      </w:hyperlink>
      <w:r w:rsidRPr="004E1DD0">
        <w:t xml:space="preserve"> РФ об административных правонарушениях, на дату подачи заявки на участие в закупке;</w:t>
      </w:r>
    </w:p>
    <w:p w:rsidR="009B2EB8" w:rsidRPr="004E1DD0" w:rsidRDefault="009B2EB8" w:rsidP="009B2EB8">
      <w:pPr>
        <w:autoSpaceDE w:val="0"/>
        <w:autoSpaceDN w:val="0"/>
        <w:adjustRightInd w:val="0"/>
        <w:jc w:val="both"/>
      </w:pPr>
      <w:proofErr w:type="gramStart"/>
      <w:r w:rsidRPr="004E1DD0">
        <w:t xml:space="preserve">-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2" w:history="1">
        <w:r w:rsidRPr="004E1DD0">
          <w:t>законодательством</w:t>
        </w:r>
      </w:hyperlink>
      <w:r w:rsidRPr="004E1DD0">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w:t>
      </w:r>
      <w:proofErr w:type="gramEnd"/>
      <w:r w:rsidRPr="004E1DD0">
        <w:t xml:space="preserve"> этих </w:t>
      </w:r>
      <w:proofErr w:type="gramStart"/>
      <w:r w:rsidRPr="004E1DD0">
        <w:t>сумм</w:t>
      </w:r>
      <w:proofErr w:type="gramEnd"/>
      <w:r w:rsidRPr="004E1DD0">
        <w:t xml:space="preserve"> исполненной или </w:t>
      </w:r>
      <w:proofErr w:type="gramStart"/>
      <w:r w:rsidRPr="004E1DD0">
        <w:t>которые</w:t>
      </w:r>
      <w:proofErr w:type="gramEnd"/>
      <w:r w:rsidRPr="004E1DD0">
        <w:t xml:space="preserve"> признаны безнадежными к взысканию в соответствии с </w:t>
      </w:r>
      <w:hyperlink r:id="rId13" w:history="1">
        <w:r w:rsidRPr="004E1DD0">
          <w:t>законодательством</w:t>
        </w:r>
      </w:hyperlink>
      <w:r w:rsidRPr="004E1DD0">
        <w:t xml:space="preserve">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E1DD0">
        <w:t>указанных</w:t>
      </w:r>
      <w:proofErr w:type="gramEnd"/>
      <w:r w:rsidRPr="004E1DD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B2EB8" w:rsidRPr="004E1DD0" w:rsidRDefault="009B2EB8" w:rsidP="009B2EB8">
      <w:pPr>
        <w:autoSpaceDE w:val="0"/>
        <w:autoSpaceDN w:val="0"/>
        <w:adjustRightInd w:val="0"/>
        <w:jc w:val="both"/>
      </w:pPr>
      <w:proofErr w:type="gramStart"/>
      <w:r w:rsidRPr="004E1DD0">
        <w:lastRenderedPageBreak/>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4E1DD0">
        <w:t xml:space="preserve"> товара, выполнением работы, оказанием услуги, </w:t>
      </w:r>
      <w:proofErr w:type="gramStart"/>
      <w:r w:rsidRPr="004E1DD0">
        <w:t>являющихся</w:t>
      </w:r>
      <w:proofErr w:type="gramEnd"/>
      <w:r w:rsidRPr="004E1DD0">
        <w:t xml:space="preserve"> объектом осуществляемой закупки, и административного наказания в виде дисквалификации;</w:t>
      </w:r>
    </w:p>
    <w:p w:rsidR="009B2EB8" w:rsidRPr="004E1DD0" w:rsidRDefault="009B2EB8" w:rsidP="009B2EB8">
      <w:pPr>
        <w:pStyle w:val="22"/>
        <w:tabs>
          <w:tab w:val="clear" w:pos="1260"/>
        </w:tabs>
        <w:rPr>
          <w:szCs w:val="24"/>
        </w:rPr>
      </w:pPr>
      <w:proofErr w:type="gramStart"/>
      <w:r w:rsidRPr="004E1DD0">
        <w:rPr>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E1DD0">
        <w:rPr>
          <w:szCs w:val="24"/>
        </w:rPr>
        <w:t xml:space="preserve"> </w:t>
      </w:r>
      <w:proofErr w:type="gramStart"/>
      <w:r w:rsidRPr="004E1DD0">
        <w:rPr>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w:t>
      </w:r>
      <w:r w:rsidRPr="004E1DD0">
        <w:rPr>
          <w:color w:val="000000"/>
          <w:szCs w:val="24"/>
        </w:rPr>
        <w:t>–</w:t>
      </w:r>
      <w:r w:rsidRPr="004E1DD0">
        <w:rPr>
          <w:szCs w:val="24"/>
        </w:rPr>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E1DD0">
        <w:rPr>
          <w:szCs w:val="24"/>
        </w:rPr>
        <w:t>неполнородными</w:t>
      </w:r>
      <w:proofErr w:type="spellEnd"/>
      <w:r w:rsidRPr="004E1DD0">
        <w:rPr>
          <w:szCs w:val="24"/>
        </w:rPr>
        <w:t xml:space="preserve"> (имеющими общих отца или мать) братьями и сестрами), усыновителями или усыновленными указанных физических лиц.</w:t>
      </w:r>
      <w:proofErr w:type="gramEnd"/>
      <w:r w:rsidRPr="004E1DD0">
        <w:rPr>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B2EB8" w:rsidRPr="00673EF6" w:rsidRDefault="009B2EB8" w:rsidP="009B2EB8">
      <w:pPr>
        <w:autoSpaceDE w:val="0"/>
        <w:autoSpaceDN w:val="0"/>
        <w:adjustRightInd w:val="0"/>
        <w:jc w:val="both"/>
      </w:pPr>
      <w:r w:rsidRPr="00673EF6">
        <w:t>- участник закупки не является офшорной компанией.</w:t>
      </w:r>
    </w:p>
    <w:p w:rsidR="0084399E" w:rsidRPr="005D5588" w:rsidRDefault="0084399E" w:rsidP="00B629C8">
      <w:pPr>
        <w:pStyle w:val="22"/>
        <w:tabs>
          <w:tab w:val="clear" w:pos="1260"/>
        </w:tabs>
        <w:rPr>
          <w:sz w:val="23"/>
          <w:szCs w:val="23"/>
        </w:rPr>
      </w:pPr>
    </w:p>
    <w:p w:rsidR="000A7F06" w:rsidRDefault="00B629C8" w:rsidP="000A7F06">
      <w:pPr>
        <w:spacing w:after="120"/>
        <w:jc w:val="both"/>
        <w:rPr>
          <w:b/>
        </w:rPr>
      </w:pPr>
      <w:r w:rsidRPr="005D5588">
        <w:rPr>
          <w:b/>
          <w:sz w:val="23"/>
          <w:szCs w:val="23"/>
        </w:rPr>
        <w:t xml:space="preserve">27. </w:t>
      </w:r>
      <w:r w:rsidR="00BD7CDF" w:rsidRPr="005D5588">
        <w:rPr>
          <w:b/>
        </w:rPr>
        <w:t xml:space="preserve">Ограничения: </w:t>
      </w:r>
    </w:p>
    <w:p w:rsidR="000A7F06" w:rsidRPr="00BC4315" w:rsidRDefault="000A7F06" w:rsidP="000A7F06">
      <w:pPr>
        <w:spacing w:after="120"/>
        <w:jc w:val="both"/>
        <w:rPr>
          <w:i/>
          <w:color w:val="FF0000"/>
        </w:rPr>
      </w:pPr>
      <w:r w:rsidRPr="00BC4315">
        <w:t>Ограничение, предусмотренное  частью 3 статьи 30 Федерального закона № 44-Ф</w:t>
      </w:r>
      <w:r>
        <w:t>З</w:t>
      </w:r>
      <w:r w:rsidRPr="00BC4315">
        <w:t>.</w:t>
      </w:r>
    </w:p>
    <w:p w:rsidR="000A7F06" w:rsidRPr="002940D4" w:rsidRDefault="000A7F06" w:rsidP="000A7F06">
      <w:pPr>
        <w:spacing w:after="120"/>
        <w:jc w:val="both"/>
        <w:rPr>
          <w:b/>
          <w:i/>
        </w:rPr>
      </w:pPr>
      <w:r w:rsidRPr="002940D4">
        <w:rPr>
          <w:b/>
          <w:highlight w:val="yellow"/>
        </w:rPr>
        <w:t>Участниками настоящего запроса котировок могут являться только субъекты малого предпринимательства, социально-ориентированные некоммерческие организации</w:t>
      </w:r>
      <w:r w:rsidRPr="002940D4">
        <w:rPr>
          <w:b/>
          <w:i/>
          <w:highlight w:val="yellow"/>
        </w:rPr>
        <w:t xml:space="preserve"> </w:t>
      </w:r>
      <w:r w:rsidRPr="002940D4">
        <w:rPr>
          <w:highlight w:val="yellow"/>
        </w:rPr>
        <w:t>(за исключением социально-ориентированных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r w:rsidRPr="002940D4">
        <w:rPr>
          <w:b/>
          <w:i/>
          <w:highlight w:val="yellow"/>
        </w:rPr>
        <w:t>.</w:t>
      </w:r>
    </w:p>
    <w:p w:rsidR="000A7F06" w:rsidRPr="005202BB" w:rsidRDefault="000A7F06" w:rsidP="000A7F06">
      <w:pPr>
        <w:jc w:val="both"/>
        <w:rPr>
          <w:b/>
          <w:spacing w:val="-4"/>
        </w:rPr>
      </w:pPr>
      <w:r w:rsidRPr="005202BB">
        <w:rPr>
          <w:b/>
          <w:spacing w:val="-4"/>
        </w:rPr>
        <w:t xml:space="preserve">В соответствии со статьей 30 </w:t>
      </w:r>
      <w:r w:rsidRPr="00077953">
        <w:rPr>
          <w:b/>
        </w:rPr>
        <w:t>Федерального закона</w:t>
      </w:r>
      <w:r w:rsidRPr="005202BB">
        <w:rPr>
          <w:b/>
          <w:spacing w:val="-4"/>
        </w:rPr>
        <w:t xml:space="preserve"> № 44-ФЗ участники  </w:t>
      </w:r>
      <w:r>
        <w:rPr>
          <w:b/>
          <w:spacing w:val="-4"/>
        </w:rPr>
        <w:t>запроса котировок</w:t>
      </w:r>
      <w:r w:rsidRPr="005202BB">
        <w:rPr>
          <w:b/>
          <w:spacing w:val="-4"/>
        </w:rPr>
        <w:t xml:space="preserve"> должны соответствовать одному из следующих пунктов (1 или 2):</w:t>
      </w:r>
    </w:p>
    <w:p w:rsidR="000A7F06" w:rsidRPr="005202BB" w:rsidRDefault="000A7F06" w:rsidP="000A7F06">
      <w:pPr>
        <w:jc w:val="both"/>
        <w:rPr>
          <w:spacing w:val="-4"/>
        </w:rPr>
      </w:pPr>
      <w:r w:rsidRPr="005202BB">
        <w:rPr>
          <w:b/>
          <w:spacing w:val="-4"/>
        </w:rPr>
        <w:t>1.</w:t>
      </w:r>
      <w:r w:rsidRPr="005202BB">
        <w:rPr>
          <w:spacing w:val="-4"/>
        </w:rPr>
        <w:t xml:space="preserve"> Участники </w:t>
      </w:r>
      <w:r>
        <w:rPr>
          <w:spacing w:val="-4"/>
        </w:rPr>
        <w:t>запроса котировок</w:t>
      </w:r>
      <w:r w:rsidRPr="005202BB">
        <w:rPr>
          <w:spacing w:val="-4"/>
        </w:rPr>
        <w:t xml:space="preserve"> должны соответствовать требованиям, установленным статьей  4 Федерального закона от 24.07.2007  №  209-ФЗ «О развитии малого и среднего предпринимательства в Российской Федерации»</w:t>
      </w:r>
      <w:r>
        <w:rPr>
          <w:spacing w:val="-4"/>
        </w:rPr>
        <w:t>.</w:t>
      </w:r>
    </w:p>
    <w:p w:rsidR="000A7F06" w:rsidRPr="005275B4" w:rsidRDefault="000A7F06" w:rsidP="000A7F06">
      <w:pPr>
        <w:tabs>
          <w:tab w:val="left" w:pos="601"/>
        </w:tabs>
        <w:jc w:val="both"/>
        <w:rPr>
          <w:b/>
          <w:spacing w:val="-4"/>
        </w:rPr>
      </w:pPr>
      <w:r w:rsidRPr="005275B4">
        <w:rPr>
          <w:b/>
          <w:spacing w:val="-4"/>
        </w:rPr>
        <w:t>ИЛИ</w:t>
      </w:r>
    </w:p>
    <w:p w:rsidR="000A7F06" w:rsidRDefault="000A7F06" w:rsidP="000A7F06">
      <w:pPr>
        <w:autoSpaceDE w:val="0"/>
        <w:autoSpaceDN w:val="0"/>
        <w:adjustRightInd w:val="0"/>
        <w:jc w:val="both"/>
      </w:pPr>
      <w:r w:rsidRPr="005275B4">
        <w:rPr>
          <w:b/>
          <w:spacing w:val="-4"/>
        </w:rPr>
        <w:t>2.</w:t>
      </w:r>
      <w:r w:rsidRPr="005202BB">
        <w:rPr>
          <w:spacing w:val="-4"/>
        </w:rPr>
        <w:t xml:space="preserve"> Участники </w:t>
      </w:r>
      <w:r>
        <w:rPr>
          <w:spacing w:val="-4"/>
        </w:rPr>
        <w:t>запроса котировок</w:t>
      </w:r>
      <w:r w:rsidRPr="005202BB">
        <w:rPr>
          <w:spacing w:val="-4"/>
        </w:rPr>
        <w:t xml:space="preserve"> должны соответствовать требованиям, установленным пунктом 1 статьи  31.1 Федерального закона от 12.01.1996  №  7-ФЗ «О некоммерческих организациях»</w:t>
      </w:r>
      <w:r>
        <w:rPr>
          <w:spacing w:val="-4"/>
        </w:rPr>
        <w:t>.</w:t>
      </w:r>
    </w:p>
    <w:p w:rsidR="000A7F06" w:rsidRDefault="000A7F06" w:rsidP="000A7F06">
      <w:pPr>
        <w:autoSpaceDE w:val="0"/>
        <w:autoSpaceDN w:val="0"/>
        <w:adjustRightInd w:val="0"/>
        <w:ind w:firstLine="540"/>
        <w:jc w:val="both"/>
      </w:pPr>
    </w:p>
    <w:p w:rsidR="000A7F06" w:rsidRDefault="000A7F06" w:rsidP="000A7F06">
      <w:pPr>
        <w:autoSpaceDE w:val="0"/>
        <w:autoSpaceDN w:val="0"/>
        <w:adjustRightInd w:val="0"/>
        <w:ind w:firstLine="540"/>
        <w:jc w:val="both"/>
      </w:pPr>
    </w:p>
    <w:p w:rsidR="000A7F06" w:rsidRPr="00790540" w:rsidRDefault="000A7F06" w:rsidP="000A7F06">
      <w:pPr>
        <w:autoSpaceDE w:val="0"/>
        <w:autoSpaceDN w:val="0"/>
        <w:adjustRightInd w:val="0"/>
        <w:ind w:firstLine="567"/>
        <w:jc w:val="both"/>
      </w:pPr>
      <w:r w:rsidRPr="00790540">
        <w:t xml:space="preserve">Заказчик вправе принять решение о внесении изменений в извещение о проведении запроса котировок не </w:t>
      </w:r>
      <w:proofErr w:type="gramStart"/>
      <w:r w:rsidRPr="00790540">
        <w:t>позднее</w:t>
      </w:r>
      <w:proofErr w:type="gramEnd"/>
      <w:r w:rsidRPr="00790540">
        <w:t xml:space="preserve"> чем за два рабочих дня до даты истечения срока подачи заявок на участие в запросе котировок. </w:t>
      </w:r>
    </w:p>
    <w:p w:rsidR="000A7F06" w:rsidRPr="00790540" w:rsidRDefault="000A7F06" w:rsidP="000A7F06">
      <w:pPr>
        <w:pStyle w:val="s1"/>
        <w:shd w:val="clear" w:color="auto" w:fill="FFFFFF"/>
        <w:spacing w:before="0" w:beforeAutospacing="0" w:after="0" w:afterAutospacing="0"/>
        <w:ind w:firstLine="567"/>
        <w:jc w:val="both"/>
        <w:rPr>
          <w:color w:val="000000"/>
        </w:rPr>
      </w:pPr>
      <w:r w:rsidRPr="00790540">
        <w:rPr>
          <w:color w:val="000000"/>
        </w:rPr>
        <w:t xml:space="preserve"> Любой участник закупки, вправе подать только одну заявку на участие в запросе котировок. В случае</w:t>
      </w:r>
      <w:proofErr w:type="gramStart"/>
      <w:r w:rsidRPr="00790540">
        <w:rPr>
          <w:color w:val="000000"/>
        </w:rPr>
        <w:t>,</w:t>
      </w:r>
      <w:proofErr w:type="gramEnd"/>
      <w:r w:rsidRPr="00790540">
        <w:rPr>
          <w:color w:val="000000"/>
        </w:rPr>
        <w:t xml:space="preserve">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0A7F06" w:rsidRPr="00790540" w:rsidRDefault="000A7F06" w:rsidP="000A7F06">
      <w:pPr>
        <w:pStyle w:val="s1"/>
        <w:shd w:val="clear" w:color="auto" w:fill="FFFFFF"/>
        <w:spacing w:before="0" w:beforeAutospacing="0" w:after="0" w:afterAutospacing="0"/>
        <w:ind w:firstLine="567"/>
        <w:jc w:val="both"/>
        <w:rPr>
          <w:color w:val="000000"/>
        </w:rPr>
      </w:pPr>
      <w:r w:rsidRPr="00790540">
        <w:rPr>
          <w:color w:val="000000"/>
        </w:rPr>
        <w:t>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0A7F06" w:rsidRPr="00790540" w:rsidRDefault="000A7F06" w:rsidP="000A7F06">
      <w:pPr>
        <w:pStyle w:val="s1"/>
        <w:shd w:val="clear" w:color="auto" w:fill="FFFFFF"/>
        <w:spacing w:before="0" w:beforeAutospacing="0" w:after="0" w:afterAutospacing="0"/>
        <w:ind w:firstLine="567"/>
        <w:jc w:val="both"/>
        <w:rPr>
          <w:color w:val="000000"/>
        </w:rPr>
      </w:pPr>
      <w:r w:rsidRPr="00790540">
        <w:rPr>
          <w:color w:val="000000"/>
        </w:rPr>
        <w:lastRenderedPageBreak/>
        <w:t xml:space="preserve">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w:t>
      </w:r>
    </w:p>
    <w:p w:rsidR="000A7F06" w:rsidRPr="00790540" w:rsidRDefault="000A7F06" w:rsidP="000A7F06">
      <w:pPr>
        <w:pStyle w:val="s1"/>
        <w:shd w:val="clear" w:color="auto" w:fill="FFFFFF"/>
        <w:spacing w:before="0" w:beforeAutospacing="0" w:after="0" w:afterAutospacing="0"/>
        <w:ind w:firstLine="567"/>
        <w:jc w:val="both"/>
        <w:rPr>
          <w:color w:val="000000"/>
        </w:rPr>
      </w:pPr>
      <w:r w:rsidRPr="00790540">
        <w:rPr>
          <w:color w:val="000000"/>
        </w:rPr>
        <w:t>В случае</w:t>
      </w:r>
      <w:proofErr w:type="gramStart"/>
      <w:r w:rsidRPr="00790540">
        <w:rPr>
          <w:color w:val="000000"/>
        </w:rPr>
        <w:t>,</w:t>
      </w:r>
      <w:proofErr w:type="gramEnd"/>
      <w:r w:rsidRPr="00790540">
        <w:rPr>
          <w:color w:val="000000"/>
        </w:rPr>
        <w:t xml:space="preserve">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0A7F06" w:rsidRPr="00790540" w:rsidRDefault="000A7F06" w:rsidP="002B4D5E">
      <w:pPr>
        <w:tabs>
          <w:tab w:val="left" w:pos="567"/>
        </w:tabs>
        <w:autoSpaceDE w:val="0"/>
        <w:autoSpaceDN w:val="0"/>
        <w:adjustRightInd w:val="0"/>
        <w:ind w:firstLine="567"/>
        <w:jc w:val="both"/>
      </w:pPr>
      <w:proofErr w:type="gramStart"/>
      <w:r w:rsidRPr="00790540">
        <w:rPr>
          <w:b/>
          <w:bCs/>
          <w:color w:val="26282F"/>
        </w:rPr>
        <w:t>Участник закупки</w:t>
      </w:r>
      <w:r w:rsidRPr="00790540">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4" w:history="1">
        <w:r w:rsidRPr="00790540">
          <w:rPr>
            <w:color w:val="106BBE"/>
          </w:rPr>
          <w:t>подпунктом 1 пункта 3 статьи 284</w:t>
        </w:r>
      </w:hyperlink>
      <w:r w:rsidRPr="00790540">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rsidRPr="00790540">
        <w:t xml:space="preserve">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790540">
        <w:rPr>
          <w:color w:val="000000"/>
          <w:shd w:val="clear" w:color="auto" w:fill="FFFFFF"/>
        </w:rPr>
        <w:t>(пункт 4 статьи 3 Федерального закона № 44-ФЗ).</w:t>
      </w:r>
    </w:p>
    <w:p w:rsidR="002B4D5E" w:rsidRDefault="002B4D5E" w:rsidP="002B4D5E">
      <w:pPr>
        <w:autoSpaceDE w:val="0"/>
        <w:autoSpaceDN w:val="0"/>
        <w:adjustRightInd w:val="0"/>
        <w:ind w:firstLine="567"/>
        <w:jc w:val="both"/>
      </w:pPr>
    </w:p>
    <w:p w:rsidR="002B4D5E" w:rsidRPr="002B4D5E" w:rsidRDefault="002B4D5E" w:rsidP="002B4D5E">
      <w:pPr>
        <w:autoSpaceDE w:val="0"/>
        <w:autoSpaceDN w:val="0"/>
        <w:adjustRightInd w:val="0"/>
        <w:ind w:firstLine="567"/>
        <w:jc w:val="both"/>
      </w:pPr>
      <w:r w:rsidRPr="002B4D5E">
        <w:t>Если в заявке имеются расхождения между обозначением цены  контракта прописью и цифрами, то единой комиссией принимается к рассмотрению цена   контракта, указанная прописью.</w:t>
      </w:r>
    </w:p>
    <w:p w:rsidR="000A7F06" w:rsidRDefault="000A7F06" w:rsidP="000A7F06">
      <w:pPr>
        <w:autoSpaceDE w:val="0"/>
        <w:autoSpaceDN w:val="0"/>
        <w:adjustRightInd w:val="0"/>
        <w:ind w:firstLine="540"/>
        <w:jc w:val="both"/>
      </w:pPr>
      <w:bookmarkStart w:id="1" w:name="_GoBack"/>
      <w:bookmarkEnd w:id="1"/>
    </w:p>
    <w:p w:rsidR="002B4D5E" w:rsidRDefault="002B4D5E" w:rsidP="000A7F06">
      <w:pPr>
        <w:autoSpaceDE w:val="0"/>
        <w:autoSpaceDN w:val="0"/>
        <w:adjustRightInd w:val="0"/>
        <w:ind w:firstLine="540"/>
        <w:jc w:val="both"/>
      </w:pPr>
    </w:p>
    <w:p w:rsidR="000A7F06" w:rsidRPr="00CB7C2E" w:rsidRDefault="000A7F06" w:rsidP="000A7F06">
      <w:pPr>
        <w:pStyle w:val="22"/>
        <w:tabs>
          <w:tab w:val="clear" w:pos="1260"/>
        </w:tabs>
        <w:outlineLvl w:val="0"/>
        <w:rPr>
          <w:szCs w:val="24"/>
        </w:rPr>
      </w:pPr>
      <w:r w:rsidRPr="00CB7C2E">
        <w:rPr>
          <w:b/>
          <w:szCs w:val="24"/>
        </w:rPr>
        <w:t>Приложение к извещению о проведении запроса котировок</w:t>
      </w:r>
      <w:r w:rsidRPr="00CB7C2E">
        <w:rPr>
          <w:szCs w:val="24"/>
        </w:rPr>
        <w:t xml:space="preserve">: </w:t>
      </w:r>
    </w:p>
    <w:p w:rsidR="000A7F06" w:rsidRDefault="000A7F06" w:rsidP="000A7F06">
      <w:pPr>
        <w:pStyle w:val="22"/>
        <w:tabs>
          <w:tab w:val="clear" w:pos="1260"/>
        </w:tabs>
        <w:ind w:left="720" w:hanging="720"/>
        <w:rPr>
          <w:szCs w:val="24"/>
        </w:rPr>
      </w:pPr>
      <w:r w:rsidRPr="00CB7C2E">
        <w:rPr>
          <w:szCs w:val="24"/>
        </w:rPr>
        <w:t xml:space="preserve">     - обоснование начальной (м</w:t>
      </w:r>
      <w:r w:rsidR="00BF4902">
        <w:rPr>
          <w:szCs w:val="24"/>
        </w:rPr>
        <w:t>аксимальной) цены</w:t>
      </w:r>
      <w:r w:rsidRPr="00CB7C2E">
        <w:rPr>
          <w:szCs w:val="24"/>
        </w:rPr>
        <w:t xml:space="preserve"> контракта (Приложение </w:t>
      </w:r>
      <w:r w:rsidRPr="002B4D5E">
        <w:rPr>
          <w:szCs w:val="24"/>
        </w:rPr>
        <w:t>1</w:t>
      </w:r>
      <w:r w:rsidRPr="00CB7C2E">
        <w:rPr>
          <w:szCs w:val="24"/>
        </w:rPr>
        <w:t>);</w:t>
      </w:r>
    </w:p>
    <w:p w:rsidR="00241224" w:rsidRPr="00CB7C2E" w:rsidRDefault="00241224" w:rsidP="00241224">
      <w:pPr>
        <w:pStyle w:val="22"/>
        <w:tabs>
          <w:tab w:val="clear" w:pos="1260"/>
        </w:tabs>
        <w:rPr>
          <w:szCs w:val="24"/>
        </w:rPr>
      </w:pPr>
      <w:r>
        <w:rPr>
          <w:szCs w:val="24"/>
        </w:rPr>
        <w:t xml:space="preserve">     - техническое задание  </w:t>
      </w:r>
      <w:r w:rsidRPr="00CB7C2E">
        <w:rPr>
          <w:szCs w:val="24"/>
        </w:rPr>
        <w:t xml:space="preserve">(Приложение </w:t>
      </w:r>
      <w:r>
        <w:rPr>
          <w:szCs w:val="24"/>
        </w:rPr>
        <w:t>2</w:t>
      </w:r>
      <w:r w:rsidRPr="00CB7C2E">
        <w:rPr>
          <w:szCs w:val="24"/>
        </w:rPr>
        <w:t>);</w:t>
      </w:r>
    </w:p>
    <w:p w:rsidR="000A7F06" w:rsidRPr="00CB7C2E" w:rsidRDefault="00BF4902" w:rsidP="000A7F06">
      <w:pPr>
        <w:pStyle w:val="22"/>
        <w:tabs>
          <w:tab w:val="clear" w:pos="1260"/>
        </w:tabs>
        <w:rPr>
          <w:szCs w:val="24"/>
        </w:rPr>
      </w:pPr>
      <w:r>
        <w:rPr>
          <w:szCs w:val="24"/>
        </w:rPr>
        <w:t xml:space="preserve">    </w:t>
      </w:r>
      <w:r w:rsidR="00241224">
        <w:rPr>
          <w:szCs w:val="24"/>
        </w:rPr>
        <w:t xml:space="preserve"> </w:t>
      </w:r>
      <w:r>
        <w:rPr>
          <w:szCs w:val="24"/>
        </w:rPr>
        <w:t>- проект</w:t>
      </w:r>
      <w:r w:rsidR="000A7F06" w:rsidRPr="00CB7C2E">
        <w:rPr>
          <w:szCs w:val="24"/>
        </w:rPr>
        <w:t xml:space="preserve"> контракта (Приложение </w:t>
      </w:r>
      <w:r w:rsidR="00241224">
        <w:rPr>
          <w:szCs w:val="24"/>
        </w:rPr>
        <w:t>3</w:t>
      </w:r>
      <w:r w:rsidR="000A7F06" w:rsidRPr="00CB7C2E">
        <w:rPr>
          <w:szCs w:val="24"/>
        </w:rPr>
        <w:t>);</w:t>
      </w:r>
    </w:p>
    <w:p w:rsidR="000A7F06" w:rsidRPr="00CB7C2E" w:rsidRDefault="000A7F06" w:rsidP="000A7F06">
      <w:pPr>
        <w:pStyle w:val="22"/>
        <w:tabs>
          <w:tab w:val="clear" w:pos="1260"/>
        </w:tabs>
        <w:rPr>
          <w:szCs w:val="24"/>
        </w:rPr>
      </w:pPr>
      <w:r w:rsidRPr="00CB7C2E">
        <w:rPr>
          <w:szCs w:val="24"/>
        </w:rPr>
        <w:t xml:space="preserve">   </w:t>
      </w:r>
      <w:r w:rsidR="00241224">
        <w:rPr>
          <w:szCs w:val="24"/>
        </w:rPr>
        <w:t xml:space="preserve"> </w:t>
      </w:r>
      <w:r w:rsidRPr="00CB7C2E">
        <w:rPr>
          <w:szCs w:val="24"/>
        </w:rPr>
        <w:t xml:space="preserve"> - форма заявки на участие в запросе котировок (Приложение </w:t>
      </w:r>
      <w:r w:rsidR="00241224">
        <w:rPr>
          <w:szCs w:val="24"/>
        </w:rPr>
        <w:t>4</w:t>
      </w:r>
      <w:r w:rsidRPr="00CB7C2E">
        <w:rPr>
          <w:szCs w:val="24"/>
        </w:rPr>
        <w:t>).</w:t>
      </w:r>
    </w:p>
    <w:p w:rsidR="000A7F06" w:rsidRDefault="000A7F06" w:rsidP="000A7F06">
      <w:pPr>
        <w:pStyle w:val="22"/>
        <w:tabs>
          <w:tab w:val="clear" w:pos="1260"/>
        </w:tabs>
        <w:rPr>
          <w:b/>
          <w:highlight w:val="yellow"/>
        </w:rPr>
      </w:pPr>
    </w:p>
    <w:p w:rsidR="00AE346F" w:rsidRPr="00350453" w:rsidRDefault="00AE346F" w:rsidP="0084699E">
      <w:pPr>
        <w:pStyle w:val="22"/>
        <w:tabs>
          <w:tab w:val="clear" w:pos="1260"/>
        </w:tabs>
        <w:rPr>
          <w:szCs w:val="24"/>
        </w:rPr>
      </w:pPr>
    </w:p>
    <w:p w:rsidR="00AE346F" w:rsidRPr="00350453" w:rsidRDefault="00170E87" w:rsidP="00BF4902">
      <w:pPr>
        <w:pStyle w:val="s1"/>
        <w:shd w:val="clear" w:color="auto" w:fill="FFFFFF"/>
        <w:spacing w:before="0" w:beforeAutospacing="0" w:after="0" w:afterAutospacing="0"/>
        <w:ind w:firstLine="720"/>
        <w:jc w:val="both"/>
      </w:pPr>
      <w:r w:rsidRPr="00CB7C2E">
        <w:rPr>
          <w:i/>
          <w:highlight w:val="yellow"/>
        </w:rPr>
        <w:t>Ответственность за полноту, точность и обоснованность сведений, указанных в предоставленных сведениях о начальной (максимальной) цене контракта, порядке ее формирования и техническом задании несет заказчик –</w:t>
      </w:r>
      <w:r w:rsidRPr="00A830C1">
        <w:rPr>
          <w:b/>
          <w:highlight w:val="yellow"/>
        </w:rPr>
        <w:t xml:space="preserve"> </w:t>
      </w:r>
      <w:r w:rsidR="00BF4902" w:rsidRPr="00BF4902">
        <w:rPr>
          <w:b/>
          <w:bCs/>
          <w:sz w:val="23"/>
          <w:szCs w:val="23"/>
          <w:highlight w:val="yellow"/>
        </w:rPr>
        <w:t>Муниципальное бюджетное общеобразовательное учреждение  школа № 9 городского округа Кинешма</w:t>
      </w:r>
    </w:p>
    <w:p w:rsidR="004C62DF" w:rsidRPr="00350453" w:rsidRDefault="004C62DF" w:rsidP="0084699E">
      <w:pPr>
        <w:pStyle w:val="22"/>
        <w:tabs>
          <w:tab w:val="clear" w:pos="1260"/>
        </w:tabs>
        <w:rPr>
          <w:szCs w:val="24"/>
        </w:rPr>
      </w:pPr>
    </w:p>
    <w:p w:rsidR="004C62DF" w:rsidRPr="00350453" w:rsidRDefault="004C62DF" w:rsidP="0084699E">
      <w:pPr>
        <w:pStyle w:val="22"/>
        <w:tabs>
          <w:tab w:val="clear" w:pos="1260"/>
        </w:tabs>
        <w:rPr>
          <w:szCs w:val="24"/>
        </w:rPr>
      </w:pPr>
    </w:p>
    <w:p w:rsidR="004C62DF" w:rsidRPr="00350453" w:rsidRDefault="004C62DF" w:rsidP="0084699E">
      <w:pPr>
        <w:pStyle w:val="22"/>
        <w:tabs>
          <w:tab w:val="clear" w:pos="1260"/>
        </w:tabs>
        <w:rPr>
          <w:szCs w:val="24"/>
        </w:rPr>
      </w:pPr>
    </w:p>
    <w:p w:rsidR="004C62DF" w:rsidRPr="00350453" w:rsidRDefault="004C62DF" w:rsidP="0084699E">
      <w:pPr>
        <w:pStyle w:val="22"/>
        <w:tabs>
          <w:tab w:val="clear" w:pos="1260"/>
        </w:tabs>
        <w:rPr>
          <w:szCs w:val="24"/>
        </w:rPr>
      </w:pPr>
    </w:p>
    <w:p w:rsidR="004C62DF" w:rsidRPr="00350453" w:rsidRDefault="004C62DF" w:rsidP="0084699E">
      <w:pPr>
        <w:pStyle w:val="22"/>
        <w:tabs>
          <w:tab w:val="clear" w:pos="1260"/>
        </w:tabs>
        <w:rPr>
          <w:szCs w:val="24"/>
        </w:rPr>
      </w:pPr>
    </w:p>
    <w:p w:rsidR="004C62DF" w:rsidRDefault="004C62DF"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0A7F06" w:rsidRDefault="000A7F06" w:rsidP="0084699E">
      <w:pPr>
        <w:pStyle w:val="22"/>
        <w:tabs>
          <w:tab w:val="clear" w:pos="1260"/>
        </w:tabs>
        <w:rPr>
          <w:szCs w:val="24"/>
        </w:rPr>
      </w:pPr>
    </w:p>
    <w:p w:rsidR="00241224" w:rsidRDefault="00241224" w:rsidP="0084699E">
      <w:pPr>
        <w:pStyle w:val="22"/>
        <w:tabs>
          <w:tab w:val="clear" w:pos="1260"/>
        </w:tabs>
        <w:rPr>
          <w:szCs w:val="24"/>
        </w:rPr>
      </w:pPr>
    </w:p>
    <w:p w:rsidR="00241224" w:rsidRDefault="00241224" w:rsidP="0084699E">
      <w:pPr>
        <w:pStyle w:val="22"/>
        <w:tabs>
          <w:tab w:val="clear" w:pos="1260"/>
        </w:tabs>
        <w:rPr>
          <w:szCs w:val="24"/>
        </w:rPr>
      </w:pPr>
    </w:p>
    <w:p w:rsidR="00241224" w:rsidRDefault="00241224" w:rsidP="0084699E">
      <w:pPr>
        <w:pStyle w:val="22"/>
        <w:tabs>
          <w:tab w:val="clear" w:pos="1260"/>
        </w:tabs>
        <w:rPr>
          <w:szCs w:val="24"/>
        </w:rPr>
      </w:pPr>
    </w:p>
    <w:p w:rsidR="00241224" w:rsidRDefault="00241224" w:rsidP="0084699E">
      <w:pPr>
        <w:pStyle w:val="22"/>
        <w:tabs>
          <w:tab w:val="clear" w:pos="1260"/>
        </w:tabs>
        <w:rPr>
          <w:szCs w:val="24"/>
        </w:rPr>
      </w:pPr>
    </w:p>
    <w:p w:rsidR="00241224" w:rsidRPr="00350453" w:rsidRDefault="00241224" w:rsidP="0084699E">
      <w:pPr>
        <w:pStyle w:val="22"/>
        <w:tabs>
          <w:tab w:val="clear" w:pos="1260"/>
        </w:tabs>
        <w:rPr>
          <w:szCs w:val="24"/>
        </w:rPr>
      </w:pPr>
    </w:p>
    <w:p w:rsidR="00F04D15" w:rsidRPr="00350453" w:rsidRDefault="00F04D15" w:rsidP="0084699E">
      <w:pPr>
        <w:pStyle w:val="22"/>
        <w:tabs>
          <w:tab w:val="clear" w:pos="1260"/>
        </w:tabs>
        <w:rPr>
          <w:szCs w:val="24"/>
        </w:rPr>
      </w:pPr>
    </w:p>
    <w:p w:rsidR="00B67906" w:rsidRPr="00350453" w:rsidRDefault="00D83797" w:rsidP="00B67906">
      <w:pPr>
        <w:pStyle w:val="22"/>
        <w:tabs>
          <w:tab w:val="clear" w:pos="1260"/>
        </w:tabs>
        <w:ind w:left="720" w:hanging="720"/>
        <w:jc w:val="right"/>
        <w:outlineLvl w:val="0"/>
        <w:rPr>
          <w:szCs w:val="24"/>
        </w:rPr>
      </w:pPr>
      <w:r w:rsidRPr="00350453">
        <w:t>П</w:t>
      </w:r>
      <w:r w:rsidR="00B67906" w:rsidRPr="00350453">
        <w:t>риложение 1 к</w:t>
      </w:r>
      <w:r w:rsidR="00B67906" w:rsidRPr="00350453">
        <w:rPr>
          <w:szCs w:val="24"/>
        </w:rPr>
        <w:t xml:space="preserve"> извещению </w:t>
      </w:r>
    </w:p>
    <w:p w:rsidR="00B67906" w:rsidRPr="00350453" w:rsidRDefault="00B67906" w:rsidP="00B67906">
      <w:pPr>
        <w:pStyle w:val="22"/>
        <w:tabs>
          <w:tab w:val="clear" w:pos="1260"/>
        </w:tabs>
        <w:ind w:left="720" w:hanging="720"/>
        <w:jc w:val="right"/>
        <w:rPr>
          <w:szCs w:val="24"/>
        </w:rPr>
      </w:pPr>
      <w:r w:rsidRPr="00350453">
        <w:rPr>
          <w:szCs w:val="24"/>
        </w:rPr>
        <w:t>о проведении запроса котировок</w:t>
      </w:r>
    </w:p>
    <w:p w:rsidR="00B67906" w:rsidRPr="00350453" w:rsidRDefault="00B67906" w:rsidP="00B67906">
      <w:pPr>
        <w:pStyle w:val="ac"/>
        <w:ind w:left="-142" w:right="2"/>
        <w:jc w:val="right"/>
        <w:rPr>
          <w:rFonts w:ascii="Times New Roman" w:hAnsi="Times New Roman"/>
          <w:sz w:val="24"/>
          <w:szCs w:val="24"/>
        </w:rPr>
      </w:pPr>
    </w:p>
    <w:p w:rsidR="009253F2" w:rsidRPr="00350453" w:rsidRDefault="009253F2" w:rsidP="00B67906">
      <w:pPr>
        <w:pStyle w:val="ac"/>
        <w:ind w:left="-142" w:right="2"/>
        <w:jc w:val="right"/>
        <w:rPr>
          <w:rFonts w:ascii="Times New Roman" w:hAnsi="Times New Roman"/>
          <w:sz w:val="24"/>
          <w:szCs w:val="24"/>
        </w:rPr>
      </w:pPr>
    </w:p>
    <w:p w:rsidR="00B67906" w:rsidRPr="00350453" w:rsidRDefault="00B67906" w:rsidP="00B67906">
      <w:pPr>
        <w:jc w:val="center"/>
        <w:rPr>
          <w:b/>
          <w:sz w:val="22"/>
          <w:szCs w:val="22"/>
        </w:rPr>
      </w:pPr>
      <w:r w:rsidRPr="00350453">
        <w:rPr>
          <w:b/>
          <w:sz w:val="22"/>
          <w:szCs w:val="22"/>
        </w:rPr>
        <w:t xml:space="preserve">ОБОСНОВАНИЕ НАЧАЛЬНОЙ (МАКСИМАЛЬНОЙ) ЦЕНЫ </w:t>
      </w:r>
      <w:r w:rsidR="00647E42" w:rsidRPr="00350453">
        <w:rPr>
          <w:b/>
          <w:sz w:val="22"/>
          <w:szCs w:val="22"/>
        </w:rPr>
        <w:t xml:space="preserve"> </w:t>
      </w:r>
      <w:r w:rsidRPr="00350453">
        <w:rPr>
          <w:b/>
          <w:sz w:val="22"/>
          <w:szCs w:val="22"/>
        </w:rPr>
        <w:t>КОНТРАКТА</w:t>
      </w:r>
    </w:p>
    <w:p w:rsidR="00B67906" w:rsidRPr="00350453" w:rsidRDefault="00A75900" w:rsidP="0084699E">
      <w:pPr>
        <w:pStyle w:val="Normal1"/>
        <w:spacing w:before="0" w:after="0"/>
        <w:jc w:val="center"/>
        <w:rPr>
          <w:i/>
          <w:szCs w:val="24"/>
        </w:rPr>
      </w:pPr>
      <w:r>
        <w:rPr>
          <w:i/>
          <w:szCs w:val="24"/>
        </w:rPr>
        <w:t xml:space="preserve"> на п</w:t>
      </w:r>
      <w:r w:rsidR="001D4378" w:rsidRPr="00350453">
        <w:rPr>
          <w:i/>
          <w:szCs w:val="24"/>
        </w:rPr>
        <w:t>оставк</w:t>
      </w:r>
      <w:r>
        <w:rPr>
          <w:i/>
          <w:szCs w:val="24"/>
        </w:rPr>
        <w:t>у</w:t>
      </w:r>
      <w:r w:rsidR="001D4378" w:rsidRPr="00350453">
        <w:rPr>
          <w:i/>
          <w:szCs w:val="24"/>
        </w:rPr>
        <w:t xml:space="preserve"> </w:t>
      </w:r>
      <w:r w:rsidR="0071679F" w:rsidRPr="00350453">
        <w:rPr>
          <w:i/>
          <w:szCs w:val="24"/>
        </w:rPr>
        <w:t>комплекта учебников</w:t>
      </w:r>
    </w:p>
    <w:p w:rsidR="001D4378" w:rsidRPr="00350453" w:rsidRDefault="001D4378" w:rsidP="00B67906">
      <w:pPr>
        <w:pStyle w:val="Normal1"/>
        <w:spacing w:before="0" w:after="0"/>
        <w:rPr>
          <w:i/>
          <w:color w:val="FF0000"/>
          <w:sz w:val="22"/>
          <w:szCs w:val="22"/>
        </w:rPr>
      </w:pPr>
    </w:p>
    <w:tbl>
      <w:tblPr>
        <w:tblW w:w="10064" w:type="dxa"/>
        <w:tblInd w:w="392" w:type="dxa"/>
        <w:tblLayout w:type="fixed"/>
        <w:tblLook w:val="0000" w:firstRow="0" w:lastRow="0" w:firstColumn="0" w:lastColumn="0" w:noHBand="0" w:noVBand="0"/>
      </w:tblPr>
      <w:tblGrid>
        <w:gridCol w:w="1843"/>
        <w:gridCol w:w="8221"/>
      </w:tblGrid>
      <w:tr w:rsidR="00B67906" w:rsidRPr="00350453" w:rsidTr="00660ED8">
        <w:trPr>
          <w:trHeight w:val="2347"/>
        </w:trPr>
        <w:tc>
          <w:tcPr>
            <w:tcW w:w="1843" w:type="dxa"/>
            <w:tcBorders>
              <w:top w:val="single" w:sz="4" w:space="0" w:color="000000"/>
              <w:left w:val="single" w:sz="4" w:space="0" w:color="000000"/>
              <w:bottom w:val="single" w:sz="4" w:space="0" w:color="000000"/>
            </w:tcBorders>
            <w:shd w:val="clear" w:color="auto" w:fill="auto"/>
          </w:tcPr>
          <w:p w:rsidR="00B67906" w:rsidRPr="00350453" w:rsidRDefault="00B67906" w:rsidP="00B67906">
            <w:pPr>
              <w:ind w:left="57" w:right="57"/>
              <w:jc w:val="center"/>
              <w:rPr>
                <w:b/>
                <w:color w:val="FF0000"/>
                <w:sz w:val="22"/>
                <w:szCs w:val="22"/>
                <w:lang w:eastAsia="en-US"/>
              </w:rPr>
            </w:pPr>
            <w:r w:rsidRPr="00350453">
              <w:rPr>
                <w:b/>
                <w:bCs/>
                <w:sz w:val="22"/>
                <w:szCs w:val="22"/>
              </w:rPr>
              <w:t>Основные характеристики объекта закупки</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tbl>
            <w:tblPr>
              <w:tblW w:w="8080" w:type="dxa"/>
              <w:tblInd w:w="28" w:type="dxa"/>
              <w:tblLayout w:type="fixed"/>
              <w:tblLook w:val="0000" w:firstRow="0" w:lastRow="0" w:firstColumn="0" w:lastColumn="0" w:noHBand="0" w:noVBand="0"/>
            </w:tblPr>
            <w:tblGrid>
              <w:gridCol w:w="851"/>
              <w:gridCol w:w="6237"/>
              <w:gridCol w:w="992"/>
            </w:tblGrid>
            <w:tr w:rsidR="0033122A" w:rsidRPr="00350453" w:rsidTr="00660ED8">
              <w:trPr>
                <w:trHeight w:val="1132"/>
              </w:trPr>
              <w:tc>
                <w:tcPr>
                  <w:tcW w:w="851" w:type="dxa"/>
                  <w:tcBorders>
                    <w:top w:val="single" w:sz="4" w:space="0" w:color="000000"/>
                    <w:left w:val="single" w:sz="4" w:space="0" w:color="000000"/>
                  </w:tcBorders>
                  <w:shd w:val="clear" w:color="auto" w:fill="auto"/>
                </w:tcPr>
                <w:p w:rsidR="0033122A" w:rsidRPr="00350453" w:rsidRDefault="0033122A" w:rsidP="0008608D">
                  <w:pPr>
                    <w:jc w:val="center"/>
                    <w:rPr>
                      <w:b/>
                      <w:sz w:val="22"/>
                      <w:szCs w:val="22"/>
                    </w:rPr>
                  </w:pPr>
                  <w:r w:rsidRPr="00350453">
                    <w:rPr>
                      <w:b/>
                      <w:sz w:val="22"/>
                      <w:szCs w:val="22"/>
                    </w:rPr>
                    <w:t xml:space="preserve">№ </w:t>
                  </w:r>
                  <w:proofErr w:type="gramStart"/>
                  <w:r w:rsidRPr="00350453">
                    <w:rPr>
                      <w:b/>
                      <w:sz w:val="22"/>
                      <w:szCs w:val="22"/>
                    </w:rPr>
                    <w:t>п</w:t>
                  </w:r>
                  <w:proofErr w:type="gramEnd"/>
                  <w:r w:rsidRPr="00350453">
                    <w:rPr>
                      <w:b/>
                      <w:sz w:val="22"/>
                      <w:szCs w:val="22"/>
                    </w:rPr>
                    <w:t>/п</w:t>
                  </w:r>
                </w:p>
              </w:tc>
              <w:tc>
                <w:tcPr>
                  <w:tcW w:w="6237" w:type="dxa"/>
                  <w:tcBorders>
                    <w:top w:val="single" w:sz="4" w:space="0" w:color="000000"/>
                    <w:left w:val="single" w:sz="4" w:space="0" w:color="000000"/>
                  </w:tcBorders>
                  <w:shd w:val="clear" w:color="auto" w:fill="auto"/>
                  <w:vAlign w:val="center"/>
                </w:tcPr>
                <w:p w:rsidR="0033122A" w:rsidRPr="00350453" w:rsidRDefault="0033122A" w:rsidP="0008608D">
                  <w:pPr>
                    <w:jc w:val="center"/>
                    <w:rPr>
                      <w:b/>
                      <w:sz w:val="22"/>
                      <w:szCs w:val="22"/>
                    </w:rPr>
                  </w:pPr>
                </w:p>
                <w:p w:rsidR="0033122A" w:rsidRPr="00350453" w:rsidRDefault="0033122A" w:rsidP="00F80C9A">
                  <w:pPr>
                    <w:jc w:val="center"/>
                    <w:rPr>
                      <w:b/>
                      <w:sz w:val="22"/>
                      <w:szCs w:val="22"/>
                    </w:rPr>
                  </w:pPr>
                  <w:r w:rsidRPr="00350453">
                    <w:rPr>
                      <w:b/>
                      <w:sz w:val="22"/>
                      <w:szCs w:val="22"/>
                    </w:rPr>
                    <w:t>Наименование</w:t>
                  </w:r>
                </w:p>
                <w:p w:rsidR="0033122A" w:rsidRPr="00350453" w:rsidRDefault="0033122A" w:rsidP="0008608D">
                  <w:pPr>
                    <w:jc w:val="center"/>
                    <w:rPr>
                      <w:b/>
                      <w:sz w:val="22"/>
                      <w:szCs w:val="22"/>
                    </w:rPr>
                  </w:pPr>
                </w:p>
              </w:tc>
              <w:tc>
                <w:tcPr>
                  <w:tcW w:w="992" w:type="dxa"/>
                  <w:tcBorders>
                    <w:top w:val="single" w:sz="4" w:space="0" w:color="000000"/>
                    <w:left w:val="single" w:sz="4" w:space="0" w:color="000000"/>
                    <w:right w:val="single" w:sz="4" w:space="0" w:color="000000"/>
                  </w:tcBorders>
                </w:tcPr>
                <w:p w:rsidR="00F80C9A" w:rsidRPr="00350453" w:rsidRDefault="00F80C9A" w:rsidP="00F80C9A">
                  <w:pPr>
                    <w:jc w:val="center"/>
                    <w:rPr>
                      <w:b/>
                      <w:sz w:val="20"/>
                      <w:szCs w:val="20"/>
                    </w:rPr>
                  </w:pPr>
                </w:p>
                <w:p w:rsidR="00F80C9A" w:rsidRPr="00350453" w:rsidRDefault="00F80C9A" w:rsidP="00F80C9A">
                  <w:pPr>
                    <w:jc w:val="center"/>
                    <w:rPr>
                      <w:b/>
                      <w:sz w:val="20"/>
                      <w:szCs w:val="20"/>
                    </w:rPr>
                  </w:pPr>
                </w:p>
                <w:p w:rsidR="0033122A" w:rsidRPr="00350453" w:rsidRDefault="0033122A" w:rsidP="00F80C9A">
                  <w:pPr>
                    <w:jc w:val="center"/>
                    <w:rPr>
                      <w:b/>
                      <w:sz w:val="22"/>
                      <w:szCs w:val="22"/>
                    </w:rPr>
                  </w:pPr>
                  <w:r w:rsidRPr="00350453">
                    <w:rPr>
                      <w:b/>
                      <w:sz w:val="20"/>
                      <w:szCs w:val="20"/>
                    </w:rPr>
                    <w:t>Кол-во</w:t>
                  </w:r>
                </w:p>
              </w:tc>
            </w:tr>
            <w:tr w:rsidR="00C74EDF" w:rsidRPr="00350453" w:rsidTr="00660ED8">
              <w:trPr>
                <w:trHeight w:val="310"/>
              </w:trPr>
              <w:tc>
                <w:tcPr>
                  <w:tcW w:w="851" w:type="dxa"/>
                  <w:tcBorders>
                    <w:top w:val="single" w:sz="4" w:space="0" w:color="000000"/>
                    <w:left w:val="single" w:sz="4" w:space="0" w:color="000000"/>
                    <w:bottom w:val="single" w:sz="4" w:space="0" w:color="000000"/>
                  </w:tcBorders>
                  <w:shd w:val="clear" w:color="auto" w:fill="auto"/>
                </w:tcPr>
                <w:p w:rsidR="00C74EDF" w:rsidRPr="00350453" w:rsidRDefault="00C74EDF" w:rsidP="0008608D">
                  <w:r w:rsidRPr="00350453">
                    <w:t>1.</w:t>
                  </w:r>
                </w:p>
              </w:tc>
              <w:tc>
                <w:tcPr>
                  <w:tcW w:w="6237" w:type="dxa"/>
                  <w:tcBorders>
                    <w:top w:val="single" w:sz="4" w:space="0" w:color="000000"/>
                    <w:left w:val="single" w:sz="4" w:space="0" w:color="000000"/>
                    <w:bottom w:val="single" w:sz="4" w:space="0" w:color="000000"/>
                  </w:tcBorders>
                  <w:shd w:val="clear" w:color="auto" w:fill="auto"/>
                </w:tcPr>
                <w:p w:rsidR="00C74EDF" w:rsidRPr="00A75900" w:rsidRDefault="008D5AEF" w:rsidP="008D5AEF">
                  <w:pPr>
                    <w:jc w:val="both"/>
                    <w:rPr>
                      <w:sz w:val="22"/>
                      <w:szCs w:val="22"/>
                    </w:rPr>
                  </w:pPr>
                  <w:r w:rsidRPr="00A75900">
                    <w:rPr>
                      <w:sz w:val="22"/>
                      <w:szCs w:val="22"/>
                    </w:rPr>
                    <w:t>Литература (в 2 частях)</w:t>
                  </w:r>
                  <w:r w:rsidR="00C74EDF" w:rsidRPr="00A75900">
                    <w:rPr>
                      <w:sz w:val="22"/>
                      <w:szCs w:val="22"/>
                    </w:rPr>
                    <w:t xml:space="preserve"> </w:t>
                  </w:r>
                  <w:r w:rsidRPr="00A75900">
                    <w:rPr>
                      <w:sz w:val="22"/>
                      <w:szCs w:val="22"/>
                    </w:rPr>
                    <w:t>6</w:t>
                  </w:r>
                  <w:r w:rsidR="00C74EDF" w:rsidRPr="00A75900">
                    <w:rPr>
                      <w:sz w:val="22"/>
                      <w:szCs w:val="22"/>
                    </w:rPr>
                    <w:t xml:space="preserve"> класс</w:t>
                  </w:r>
                </w:p>
              </w:tc>
              <w:tc>
                <w:tcPr>
                  <w:tcW w:w="992" w:type="dxa"/>
                  <w:tcBorders>
                    <w:top w:val="single" w:sz="4" w:space="0" w:color="000000"/>
                    <w:left w:val="single" w:sz="4" w:space="0" w:color="000000"/>
                    <w:bottom w:val="single" w:sz="4" w:space="0" w:color="000000"/>
                    <w:right w:val="single" w:sz="4" w:space="0" w:color="000000"/>
                  </w:tcBorders>
                </w:tcPr>
                <w:p w:rsidR="00C74EDF" w:rsidRPr="00C67A87" w:rsidRDefault="008D5AEF" w:rsidP="00476409">
                  <w:pPr>
                    <w:suppressLineNumbers/>
                    <w:suppressAutoHyphens/>
                    <w:snapToGrid w:val="0"/>
                    <w:jc w:val="center"/>
                    <w:rPr>
                      <w:bCs/>
                      <w:lang w:eastAsia="ar-SA"/>
                    </w:rPr>
                  </w:pPr>
                  <w:r>
                    <w:rPr>
                      <w:bCs/>
                      <w:lang w:eastAsia="ar-SA"/>
                    </w:rPr>
                    <w:t>27</w:t>
                  </w:r>
                </w:p>
              </w:tc>
            </w:tr>
            <w:tr w:rsidR="00C74EDF" w:rsidRPr="00350453" w:rsidTr="00660ED8">
              <w:trPr>
                <w:trHeight w:val="310"/>
              </w:trPr>
              <w:tc>
                <w:tcPr>
                  <w:tcW w:w="851" w:type="dxa"/>
                  <w:tcBorders>
                    <w:top w:val="single" w:sz="4" w:space="0" w:color="000000"/>
                    <w:left w:val="single" w:sz="4" w:space="0" w:color="000000"/>
                    <w:bottom w:val="single" w:sz="4" w:space="0" w:color="000000"/>
                  </w:tcBorders>
                  <w:shd w:val="clear" w:color="auto" w:fill="auto"/>
                </w:tcPr>
                <w:p w:rsidR="00C74EDF" w:rsidRPr="00350453" w:rsidRDefault="00C74EDF" w:rsidP="0008608D">
                  <w:r w:rsidRPr="00350453">
                    <w:t>2.</w:t>
                  </w:r>
                </w:p>
              </w:tc>
              <w:tc>
                <w:tcPr>
                  <w:tcW w:w="6237" w:type="dxa"/>
                  <w:tcBorders>
                    <w:top w:val="single" w:sz="4" w:space="0" w:color="000000"/>
                    <w:left w:val="single" w:sz="4" w:space="0" w:color="000000"/>
                    <w:bottom w:val="single" w:sz="4" w:space="0" w:color="000000"/>
                  </w:tcBorders>
                  <w:shd w:val="clear" w:color="auto" w:fill="auto"/>
                </w:tcPr>
                <w:p w:rsidR="00C74EDF" w:rsidRPr="00A75900" w:rsidRDefault="008D5AEF" w:rsidP="008D5AEF">
                  <w:pPr>
                    <w:jc w:val="both"/>
                    <w:rPr>
                      <w:sz w:val="22"/>
                      <w:szCs w:val="22"/>
                    </w:rPr>
                  </w:pPr>
                  <w:r w:rsidRPr="00A75900">
                    <w:rPr>
                      <w:sz w:val="22"/>
                      <w:szCs w:val="22"/>
                    </w:rPr>
                    <w:t xml:space="preserve">Математика </w:t>
                  </w:r>
                  <w:r w:rsidR="00C74EDF" w:rsidRPr="00A75900">
                    <w:rPr>
                      <w:sz w:val="22"/>
                      <w:szCs w:val="22"/>
                    </w:rPr>
                    <w:t xml:space="preserve"> </w:t>
                  </w:r>
                  <w:r w:rsidRPr="00A75900">
                    <w:rPr>
                      <w:sz w:val="22"/>
                      <w:szCs w:val="22"/>
                    </w:rPr>
                    <w:t>6</w:t>
                  </w:r>
                  <w:r w:rsidR="00C74EDF" w:rsidRPr="00A75900">
                    <w:rPr>
                      <w:sz w:val="22"/>
                      <w:szCs w:val="22"/>
                    </w:rPr>
                    <w:t xml:space="preserve"> класс</w:t>
                  </w:r>
                </w:p>
              </w:tc>
              <w:tc>
                <w:tcPr>
                  <w:tcW w:w="992" w:type="dxa"/>
                  <w:tcBorders>
                    <w:top w:val="single" w:sz="4" w:space="0" w:color="000000"/>
                    <w:left w:val="single" w:sz="4" w:space="0" w:color="000000"/>
                    <w:bottom w:val="single" w:sz="4" w:space="0" w:color="000000"/>
                    <w:right w:val="single" w:sz="4" w:space="0" w:color="000000"/>
                  </w:tcBorders>
                </w:tcPr>
                <w:p w:rsidR="00C74EDF" w:rsidRPr="00C67A87" w:rsidRDefault="008D5AEF" w:rsidP="00476409">
                  <w:pPr>
                    <w:suppressLineNumbers/>
                    <w:suppressAutoHyphens/>
                    <w:snapToGrid w:val="0"/>
                    <w:jc w:val="center"/>
                    <w:rPr>
                      <w:bCs/>
                      <w:lang w:eastAsia="ar-SA"/>
                    </w:rPr>
                  </w:pPr>
                  <w:r>
                    <w:rPr>
                      <w:bCs/>
                      <w:lang w:eastAsia="ar-SA"/>
                    </w:rPr>
                    <w:t>27</w:t>
                  </w:r>
                </w:p>
              </w:tc>
            </w:tr>
            <w:tr w:rsidR="00C74EDF" w:rsidRPr="00350453" w:rsidTr="00660ED8">
              <w:trPr>
                <w:trHeight w:val="310"/>
              </w:trPr>
              <w:tc>
                <w:tcPr>
                  <w:tcW w:w="851" w:type="dxa"/>
                  <w:tcBorders>
                    <w:top w:val="single" w:sz="4" w:space="0" w:color="000000"/>
                    <w:left w:val="single" w:sz="4" w:space="0" w:color="000000"/>
                    <w:bottom w:val="single" w:sz="4" w:space="0" w:color="000000"/>
                  </w:tcBorders>
                  <w:shd w:val="clear" w:color="auto" w:fill="auto"/>
                </w:tcPr>
                <w:p w:rsidR="00C74EDF" w:rsidRPr="00350453" w:rsidRDefault="00C74EDF" w:rsidP="0008608D">
                  <w:r w:rsidRPr="00350453">
                    <w:t>3.</w:t>
                  </w:r>
                </w:p>
              </w:tc>
              <w:tc>
                <w:tcPr>
                  <w:tcW w:w="6237" w:type="dxa"/>
                  <w:tcBorders>
                    <w:top w:val="single" w:sz="4" w:space="0" w:color="000000"/>
                    <w:left w:val="single" w:sz="4" w:space="0" w:color="000000"/>
                    <w:bottom w:val="single" w:sz="4" w:space="0" w:color="000000"/>
                  </w:tcBorders>
                  <w:shd w:val="clear" w:color="auto" w:fill="auto"/>
                </w:tcPr>
                <w:p w:rsidR="00C74EDF" w:rsidRPr="00A75900" w:rsidRDefault="008D5AEF" w:rsidP="008D5AEF">
                  <w:pPr>
                    <w:jc w:val="both"/>
                    <w:rPr>
                      <w:sz w:val="22"/>
                      <w:szCs w:val="22"/>
                    </w:rPr>
                  </w:pPr>
                  <w:r w:rsidRPr="00A75900">
                    <w:rPr>
                      <w:sz w:val="22"/>
                      <w:szCs w:val="22"/>
                    </w:rPr>
                    <w:t>География</w:t>
                  </w:r>
                  <w:r w:rsidR="00C74EDF" w:rsidRPr="00A75900">
                    <w:rPr>
                      <w:sz w:val="22"/>
                      <w:szCs w:val="22"/>
                    </w:rPr>
                    <w:t xml:space="preserve"> </w:t>
                  </w:r>
                  <w:r w:rsidRPr="00A75900">
                    <w:rPr>
                      <w:sz w:val="22"/>
                      <w:szCs w:val="22"/>
                    </w:rPr>
                    <w:t>5-6</w:t>
                  </w:r>
                  <w:r w:rsidR="00C74EDF" w:rsidRPr="00A75900">
                    <w:rPr>
                      <w:sz w:val="22"/>
                      <w:szCs w:val="22"/>
                    </w:rPr>
                    <w:t xml:space="preserve"> класс</w:t>
                  </w:r>
                </w:p>
              </w:tc>
              <w:tc>
                <w:tcPr>
                  <w:tcW w:w="992" w:type="dxa"/>
                  <w:tcBorders>
                    <w:top w:val="single" w:sz="4" w:space="0" w:color="000000"/>
                    <w:left w:val="single" w:sz="4" w:space="0" w:color="000000"/>
                    <w:bottom w:val="single" w:sz="4" w:space="0" w:color="000000"/>
                    <w:right w:val="single" w:sz="4" w:space="0" w:color="000000"/>
                  </w:tcBorders>
                </w:tcPr>
                <w:p w:rsidR="00C74EDF" w:rsidRPr="00C67A87" w:rsidRDefault="008D5AEF" w:rsidP="00476409">
                  <w:pPr>
                    <w:suppressLineNumbers/>
                    <w:suppressAutoHyphens/>
                    <w:snapToGrid w:val="0"/>
                    <w:jc w:val="center"/>
                    <w:rPr>
                      <w:bCs/>
                      <w:lang w:eastAsia="ar-SA"/>
                    </w:rPr>
                  </w:pPr>
                  <w:r>
                    <w:rPr>
                      <w:bCs/>
                      <w:lang w:eastAsia="ar-SA"/>
                    </w:rPr>
                    <w:t>20</w:t>
                  </w:r>
                </w:p>
              </w:tc>
            </w:tr>
            <w:tr w:rsidR="00C74EDF" w:rsidRPr="00350453" w:rsidTr="00660ED8">
              <w:trPr>
                <w:trHeight w:val="310"/>
              </w:trPr>
              <w:tc>
                <w:tcPr>
                  <w:tcW w:w="851" w:type="dxa"/>
                  <w:tcBorders>
                    <w:top w:val="single" w:sz="4" w:space="0" w:color="000000"/>
                    <w:left w:val="single" w:sz="4" w:space="0" w:color="000000"/>
                    <w:bottom w:val="single" w:sz="4" w:space="0" w:color="000000"/>
                  </w:tcBorders>
                  <w:shd w:val="clear" w:color="auto" w:fill="auto"/>
                </w:tcPr>
                <w:p w:rsidR="00C74EDF" w:rsidRPr="00350453" w:rsidRDefault="00C74EDF" w:rsidP="0008608D">
                  <w:r w:rsidRPr="00350453">
                    <w:t>4.</w:t>
                  </w:r>
                </w:p>
              </w:tc>
              <w:tc>
                <w:tcPr>
                  <w:tcW w:w="6237" w:type="dxa"/>
                  <w:tcBorders>
                    <w:top w:val="single" w:sz="4" w:space="0" w:color="000000"/>
                    <w:left w:val="single" w:sz="4" w:space="0" w:color="000000"/>
                    <w:bottom w:val="single" w:sz="4" w:space="0" w:color="000000"/>
                  </w:tcBorders>
                  <w:shd w:val="clear" w:color="auto" w:fill="auto"/>
                </w:tcPr>
                <w:p w:rsidR="00C74EDF" w:rsidRPr="00A75900" w:rsidRDefault="008D5AEF" w:rsidP="00C74EDF">
                  <w:pPr>
                    <w:pStyle w:val="afe"/>
                    <w:jc w:val="both"/>
                    <w:rPr>
                      <w:rFonts w:ascii="Times New Roman" w:hAnsi="Times New Roman" w:cs="Times New Roman"/>
                      <w:sz w:val="22"/>
                      <w:szCs w:val="22"/>
                    </w:rPr>
                  </w:pPr>
                  <w:r w:rsidRPr="00A75900">
                    <w:rPr>
                      <w:rFonts w:ascii="Times New Roman" w:hAnsi="Times New Roman" w:cs="Times New Roman"/>
                      <w:sz w:val="22"/>
                      <w:szCs w:val="22"/>
                    </w:rPr>
                    <w:t>Биология</w:t>
                  </w:r>
                  <w:r w:rsidR="00C74EDF" w:rsidRPr="00A75900">
                    <w:rPr>
                      <w:rFonts w:ascii="Times New Roman" w:hAnsi="Times New Roman" w:cs="Times New Roman"/>
                      <w:sz w:val="22"/>
                      <w:szCs w:val="22"/>
                    </w:rPr>
                    <w:t xml:space="preserve"> </w:t>
                  </w:r>
                  <w:r w:rsidRPr="00A75900">
                    <w:rPr>
                      <w:rFonts w:ascii="Times New Roman" w:hAnsi="Times New Roman" w:cs="Times New Roman"/>
                      <w:sz w:val="22"/>
                      <w:szCs w:val="22"/>
                    </w:rPr>
                    <w:t>5-6 класс</w:t>
                  </w:r>
                </w:p>
              </w:tc>
              <w:tc>
                <w:tcPr>
                  <w:tcW w:w="992" w:type="dxa"/>
                  <w:tcBorders>
                    <w:top w:val="single" w:sz="4" w:space="0" w:color="000000"/>
                    <w:left w:val="single" w:sz="4" w:space="0" w:color="000000"/>
                    <w:bottom w:val="single" w:sz="4" w:space="0" w:color="000000"/>
                    <w:right w:val="single" w:sz="4" w:space="0" w:color="000000"/>
                  </w:tcBorders>
                </w:tcPr>
                <w:p w:rsidR="00C74EDF" w:rsidRPr="00C67A87" w:rsidRDefault="00A75900" w:rsidP="00476409">
                  <w:pPr>
                    <w:suppressLineNumbers/>
                    <w:suppressAutoHyphens/>
                    <w:snapToGrid w:val="0"/>
                    <w:jc w:val="center"/>
                    <w:rPr>
                      <w:bCs/>
                      <w:lang w:eastAsia="ar-SA"/>
                    </w:rPr>
                  </w:pPr>
                  <w:r>
                    <w:rPr>
                      <w:bCs/>
                      <w:lang w:eastAsia="ar-SA"/>
                    </w:rPr>
                    <w:t>20</w:t>
                  </w:r>
                </w:p>
              </w:tc>
            </w:tr>
            <w:tr w:rsidR="00C74EDF" w:rsidRPr="00350453" w:rsidTr="00660ED8">
              <w:trPr>
                <w:trHeight w:val="310"/>
              </w:trPr>
              <w:tc>
                <w:tcPr>
                  <w:tcW w:w="851" w:type="dxa"/>
                  <w:tcBorders>
                    <w:top w:val="single" w:sz="4" w:space="0" w:color="000000"/>
                    <w:left w:val="single" w:sz="4" w:space="0" w:color="000000"/>
                    <w:bottom w:val="single" w:sz="4" w:space="0" w:color="000000"/>
                  </w:tcBorders>
                  <w:shd w:val="clear" w:color="auto" w:fill="auto"/>
                </w:tcPr>
                <w:p w:rsidR="00C74EDF" w:rsidRPr="00350453" w:rsidRDefault="00C74EDF" w:rsidP="0008608D">
                  <w:r w:rsidRPr="00350453">
                    <w:t>5.</w:t>
                  </w:r>
                </w:p>
              </w:tc>
              <w:tc>
                <w:tcPr>
                  <w:tcW w:w="6237" w:type="dxa"/>
                  <w:tcBorders>
                    <w:top w:val="single" w:sz="4" w:space="0" w:color="000000"/>
                    <w:left w:val="single" w:sz="4" w:space="0" w:color="000000"/>
                    <w:bottom w:val="single" w:sz="4" w:space="0" w:color="000000"/>
                  </w:tcBorders>
                  <w:shd w:val="clear" w:color="auto" w:fill="auto"/>
                </w:tcPr>
                <w:p w:rsidR="00C74EDF" w:rsidRPr="00A75900" w:rsidRDefault="00A75900" w:rsidP="00923A97">
                  <w:pPr>
                    <w:jc w:val="both"/>
                    <w:rPr>
                      <w:sz w:val="22"/>
                      <w:szCs w:val="22"/>
                    </w:rPr>
                  </w:pPr>
                  <w:r w:rsidRPr="00A75900">
                    <w:rPr>
                      <w:sz w:val="22"/>
                      <w:szCs w:val="22"/>
                    </w:rPr>
                    <w:t>Русский язык (в 2 частях)</w:t>
                  </w:r>
                </w:p>
              </w:tc>
              <w:tc>
                <w:tcPr>
                  <w:tcW w:w="992" w:type="dxa"/>
                  <w:tcBorders>
                    <w:top w:val="single" w:sz="4" w:space="0" w:color="000000"/>
                    <w:left w:val="single" w:sz="4" w:space="0" w:color="000000"/>
                    <w:bottom w:val="single" w:sz="4" w:space="0" w:color="000000"/>
                    <w:right w:val="single" w:sz="4" w:space="0" w:color="000000"/>
                  </w:tcBorders>
                </w:tcPr>
                <w:p w:rsidR="00C74EDF" w:rsidRPr="00C67A87" w:rsidRDefault="00A75900" w:rsidP="00476409">
                  <w:pPr>
                    <w:suppressLineNumbers/>
                    <w:suppressAutoHyphens/>
                    <w:snapToGrid w:val="0"/>
                    <w:jc w:val="center"/>
                    <w:rPr>
                      <w:bCs/>
                      <w:lang w:eastAsia="ar-SA"/>
                    </w:rPr>
                  </w:pPr>
                  <w:r>
                    <w:rPr>
                      <w:bCs/>
                      <w:lang w:eastAsia="ar-SA"/>
                    </w:rPr>
                    <w:t>27</w:t>
                  </w:r>
                </w:p>
              </w:tc>
            </w:tr>
          </w:tbl>
          <w:p w:rsidR="00B67906" w:rsidRPr="00350453" w:rsidRDefault="00B67906" w:rsidP="00B67906">
            <w:pPr>
              <w:spacing w:line="276" w:lineRule="auto"/>
              <w:rPr>
                <w:b/>
                <w:color w:val="FF0000"/>
                <w:sz w:val="22"/>
                <w:szCs w:val="22"/>
                <w:lang w:eastAsia="en-US"/>
              </w:rPr>
            </w:pPr>
          </w:p>
        </w:tc>
      </w:tr>
      <w:tr w:rsidR="00B67906" w:rsidRPr="00350453" w:rsidTr="00660ED8">
        <w:trPr>
          <w:trHeight w:val="558"/>
        </w:trPr>
        <w:tc>
          <w:tcPr>
            <w:tcW w:w="1843" w:type="dxa"/>
            <w:tcBorders>
              <w:top w:val="single" w:sz="4" w:space="0" w:color="000000"/>
              <w:left w:val="single" w:sz="4" w:space="0" w:color="000000"/>
              <w:bottom w:val="single" w:sz="4" w:space="0" w:color="000000"/>
            </w:tcBorders>
            <w:shd w:val="clear" w:color="auto" w:fill="auto"/>
          </w:tcPr>
          <w:p w:rsidR="00B67906" w:rsidRPr="00350453" w:rsidRDefault="00B67906" w:rsidP="009253F2">
            <w:pPr>
              <w:ind w:left="57" w:right="57"/>
              <w:jc w:val="center"/>
              <w:rPr>
                <w:sz w:val="20"/>
                <w:szCs w:val="20"/>
              </w:rPr>
            </w:pPr>
            <w:r w:rsidRPr="00350453">
              <w:rPr>
                <w:b/>
                <w:bCs/>
                <w:sz w:val="20"/>
                <w:szCs w:val="20"/>
              </w:rPr>
              <w:t>Используемый метод определения начальной (максимальной) цены контракт</w:t>
            </w:r>
            <w:r w:rsidR="00254939" w:rsidRPr="00350453">
              <w:rPr>
                <w:b/>
                <w:bCs/>
                <w:sz w:val="20"/>
                <w:szCs w:val="20"/>
              </w:rPr>
              <w:t xml:space="preserve">а </w:t>
            </w:r>
            <w:r w:rsidRPr="00350453">
              <w:rPr>
                <w:b/>
                <w:bCs/>
                <w:sz w:val="20"/>
                <w:szCs w:val="20"/>
              </w:rPr>
              <w:t>с обоснованием:</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B67906" w:rsidRPr="00350453" w:rsidRDefault="009253F2" w:rsidP="00B67906">
            <w:pPr>
              <w:ind w:firstLine="426"/>
              <w:jc w:val="both"/>
              <w:rPr>
                <w:color w:val="FF0000"/>
                <w:sz w:val="22"/>
                <w:szCs w:val="22"/>
                <w:lang w:eastAsia="en-US"/>
              </w:rPr>
            </w:pPr>
            <w:r w:rsidRPr="00350453">
              <w:rPr>
                <w:sz w:val="22"/>
                <w:szCs w:val="22"/>
              </w:rPr>
              <w:t xml:space="preserve">Начальная (максимальная) цена </w:t>
            </w:r>
            <w:r w:rsidR="00B67906" w:rsidRPr="00350453">
              <w:rPr>
                <w:sz w:val="22"/>
                <w:szCs w:val="22"/>
              </w:rPr>
              <w:t>контракта определялась посредством применения метода сопоставимых рыночных цен (анализа рынка) на основании информации о рыночных ценах идентичных товаров, планируемых к закупке.</w:t>
            </w:r>
          </w:p>
          <w:p w:rsidR="00B67906" w:rsidRPr="00350453" w:rsidRDefault="00B67906" w:rsidP="00B67906">
            <w:pPr>
              <w:spacing w:line="276" w:lineRule="auto"/>
              <w:rPr>
                <w:color w:val="FF0000"/>
                <w:sz w:val="22"/>
                <w:szCs w:val="22"/>
                <w:lang w:eastAsia="en-US"/>
              </w:rPr>
            </w:pPr>
          </w:p>
        </w:tc>
      </w:tr>
      <w:tr w:rsidR="00B67906" w:rsidRPr="00350453" w:rsidTr="00660ED8">
        <w:trPr>
          <w:trHeight w:val="1446"/>
        </w:trPr>
        <w:tc>
          <w:tcPr>
            <w:tcW w:w="1843" w:type="dxa"/>
            <w:tcBorders>
              <w:top w:val="single" w:sz="4" w:space="0" w:color="000000"/>
              <w:left w:val="single" w:sz="4" w:space="0" w:color="000000"/>
              <w:bottom w:val="single" w:sz="4" w:space="0" w:color="000000"/>
            </w:tcBorders>
            <w:shd w:val="clear" w:color="auto" w:fill="auto"/>
          </w:tcPr>
          <w:p w:rsidR="00B67906" w:rsidRPr="00923A97" w:rsidRDefault="00B67906" w:rsidP="009253F2">
            <w:pPr>
              <w:spacing w:line="276" w:lineRule="auto"/>
              <w:jc w:val="center"/>
            </w:pPr>
            <w:r w:rsidRPr="00923A97">
              <w:rPr>
                <w:b/>
                <w:bCs/>
                <w:lang w:eastAsia="en-US"/>
              </w:rPr>
              <w:t xml:space="preserve">Расчет </w:t>
            </w:r>
            <w:r w:rsidRPr="00923A97">
              <w:rPr>
                <w:b/>
                <w:bCs/>
              </w:rPr>
              <w:t xml:space="preserve">начальной (максимальной) цены </w:t>
            </w:r>
            <w:r w:rsidR="00D93685" w:rsidRPr="00923A97">
              <w:rPr>
                <w:b/>
                <w:bCs/>
              </w:rPr>
              <w:t xml:space="preserve"> </w:t>
            </w:r>
            <w:r w:rsidRPr="00923A97">
              <w:rPr>
                <w:b/>
                <w:bCs/>
              </w:rPr>
              <w:t>контракта</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B67906" w:rsidRPr="00923A97" w:rsidRDefault="00B67906" w:rsidP="00B67906">
            <w:pPr>
              <w:snapToGrid w:val="0"/>
            </w:pPr>
          </w:p>
          <w:tbl>
            <w:tblPr>
              <w:tblW w:w="8108" w:type="dxa"/>
              <w:tblLayout w:type="fixed"/>
              <w:tblLook w:val="0000" w:firstRow="0" w:lastRow="0" w:firstColumn="0" w:lastColumn="0" w:noHBand="0" w:noVBand="0"/>
            </w:tblPr>
            <w:tblGrid>
              <w:gridCol w:w="879"/>
              <w:gridCol w:w="7229"/>
            </w:tblGrid>
            <w:tr w:rsidR="00B67906" w:rsidRPr="00923A97" w:rsidTr="00660ED8">
              <w:trPr>
                <w:trHeight w:val="499"/>
              </w:trPr>
              <w:tc>
                <w:tcPr>
                  <w:tcW w:w="879" w:type="dxa"/>
                  <w:tcBorders>
                    <w:top w:val="single" w:sz="4" w:space="0" w:color="000000"/>
                    <w:left w:val="single" w:sz="4" w:space="0" w:color="000000"/>
                    <w:bottom w:val="single" w:sz="4" w:space="0" w:color="000000"/>
                  </w:tcBorders>
                  <w:shd w:val="clear" w:color="auto" w:fill="auto"/>
                </w:tcPr>
                <w:p w:rsidR="00B67906" w:rsidRPr="00660ED8" w:rsidRDefault="00B67906" w:rsidP="00660ED8">
                  <w:pPr>
                    <w:rPr>
                      <w:b/>
                    </w:rPr>
                  </w:pPr>
                  <w:r w:rsidRPr="00660ED8">
                    <w:rPr>
                      <w:b/>
                    </w:rPr>
                    <w:t>№</w:t>
                  </w:r>
                  <w:r w:rsidR="00660ED8">
                    <w:rPr>
                      <w:b/>
                    </w:rPr>
                    <w:t xml:space="preserve"> </w:t>
                  </w:r>
                  <w:proofErr w:type="gramStart"/>
                  <w:r w:rsidRPr="00660ED8">
                    <w:rPr>
                      <w:b/>
                    </w:rPr>
                    <w:t>п</w:t>
                  </w:r>
                  <w:proofErr w:type="gramEnd"/>
                  <w:r w:rsidRPr="00660ED8">
                    <w:rPr>
                      <w:b/>
                    </w:rPr>
                    <w:t>/п</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923A97" w:rsidRDefault="00B67906" w:rsidP="00B67906">
                  <w:pPr>
                    <w:jc w:val="center"/>
                  </w:pPr>
                  <w:r w:rsidRPr="00923A97">
                    <w:rPr>
                      <w:b/>
                      <w:i/>
                    </w:rPr>
                    <w:t>Участники исследования</w:t>
                  </w:r>
                </w:p>
              </w:tc>
            </w:tr>
            <w:tr w:rsidR="00B67906" w:rsidRPr="00923A97" w:rsidTr="00660ED8">
              <w:trPr>
                <w:trHeight w:val="243"/>
              </w:trPr>
              <w:tc>
                <w:tcPr>
                  <w:tcW w:w="879" w:type="dxa"/>
                  <w:tcBorders>
                    <w:top w:val="single" w:sz="4" w:space="0" w:color="000000"/>
                    <w:left w:val="single" w:sz="4" w:space="0" w:color="000000"/>
                    <w:bottom w:val="single" w:sz="4" w:space="0" w:color="000000"/>
                  </w:tcBorders>
                  <w:shd w:val="clear" w:color="auto" w:fill="auto"/>
                </w:tcPr>
                <w:p w:rsidR="00B67906" w:rsidRPr="00923A97" w:rsidRDefault="00B67906" w:rsidP="00B67906">
                  <w:r w:rsidRPr="00923A97">
                    <w:t>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923A97" w:rsidRDefault="00E42D05" w:rsidP="00F22656">
                  <w:r w:rsidRPr="00923A97">
                    <w:t>Ценовая информация № 1</w:t>
                  </w:r>
                </w:p>
              </w:tc>
            </w:tr>
            <w:tr w:rsidR="00B67906" w:rsidRPr="00923A97" w:rsidTr="00660ED8">
              <w:trPr>
                <w:trHeight w:val="256"/>
              </w:trPr>
              <w:tc>
                <w:tcPr>
                  <w:tcW w:w="879" w:type="dxa"/>
                  <w:tcBorders>
                    <w:top w:val="single" w:sz="4" w:space="0" w:color="000000"/>
                    <w:left w:val="single" w:sz="4" w:space="0" w:color="000000"/>
                    <w:bottom w:val="single" w:sz="4" w:space="0" w:color="000000"/>
                  </w:tcBorders>
                  <w:shd w:val="clear" w:color="auto" w:fill="auto"/>
                </w:tcPr>
                <w:p w:rsidR="00B67906" w:rsidRPr="00923A97" w:rsidRDefault="00B67906" w:rsidP="00B67906">
                  <w:r w:rsidRPr="00923A97">
                    <w:t>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923A97" w:rsidRDefault="00B67906" w:rsidP="00F22656">
                  <w:r w:rsidRPr="00923A97">
                    <w:t xml:space="preserve">Ценовая информация № 2 </w:t>
                  </w:r>
                </w:p>
              </w:tc>
            </w:tr>
            <w:tr w:rsidR="00B67906" w:rsidRPr="00923A97" w:rsidTr="00660ED8">
              <w:trPr>
                <w:trHeight w:val="256"/>
              </w:trPr>
              <w:tc>
                <w:tcPr>
                  <w:tcW w:w="879" w:type="dxa"/>
                  <w:tcBorders>
                    <w:top w:val="single" w:sz="4" w:space="0" w:color="000000"/>
                    <w:left w:val="single" w:sz="4" w:space="0" w:color="000000"/>
                    <w:bottom w:val="single" w:sz="4" w:space="0" w:color="000000"/>
                  </w:tcBorders>
                  <w:shd w:val="clear" w:color="auto" w:fill="auto"/>
                </w:tcPr>
                <w:p w:rsidR="00B67906" w:rsidRPr="00923A97" w:rsidRDefault="00B67906" w:rsidP="00B67906">
                  <w:r w:rsidRPr="00923A97">
                    <w:t>3.</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B67906" w:rsidRPr="00923A97" w:rsidRDefault="00B67906" w:rsidP="00F22656">
                  <w:pPr>
                    <w:rPr>
                      <w:b/>
                      <w:bCs/>
                    </w:rPr>
                  </w:pPr>
                  <w:r w:rsidRPr="00923A97">
                    <w:t xml:space="preserve">Ценовая информация № 3 </w:t>
                  </w:r>
                </w:p>
              </w:tc>
            </w:tr>
          </w:tbl>
          <w:p w:rsidR="00B67906" w:rsidRPr="00923A97" w:rsidRDefault="00B67906" w:rsidP="00B67906">
            <w:pPr>
              <w:ind w:firstLine="540"/>
              <w:jc w:val="center"/>
              <w:rPr>
                <w:b/>
                <w:bCs/>
                <w:i/>
              </w:rPr>
            </w:pPr>
            <w:r w:rsidRPr="00923A97">
              <w:rPr>
                <w:b/>
                <w:bCs/>
              </w:rPr>
              <w:t>РАСЧЕТ НАЧАЛЬНОЙ МАКСИМАЛЬНОЙ ЦЕНЫ КОНТРАКТА</w:t>
            </w:r>
          </w:p>
          <w:tbl>
            <w:tblPr>
              <w:tblW w:w="8108" w:type="dxa"/>
              <w:tblLayout w:type="fixed"/>
              <w:tblLook w:val="0000" w:firstRow="0" w:lastRow="0" w:firstColumn="0" w:lastColumn="0" w:noHBand="0" w:noVBand="0"/>
            </w:tblPr>
            <w:tblGrid>
              <w:gridCol w:w="879"/>
              <w:gridCol w:w="4536"/>
              <w:gridCol w:w="2693"/>
            </w:tblGrid>
            <w:tr w:rsidR="00530A9D" w:rsidRPr="00923A97" w:rsidTr="00660ED8">
              <w:trPr>
                <w:trHeight w:val="772"/>
              </w:trPr>
              <w:tc>
                <w:tcPr>
                  <w:tcW w:w="879" w:type="dxa"/>
                  <w:tcBorders>
                    <w:top w:val="single" w:sz="4" w:space="0" w:color="000000"/>
                    <w:left w:val="single" w:sz="4" w:space="0" w:color="000000"/>
                    <w:bottom w:val="single" w:sz="4" w:space="0" w:color="000000"/>
                  </w:tcBorders>
                  <w:shd w:val="clear" w:color="auto" w:fill="auto"/>
                  <w:vAlign w:val="center"/>
                </w:tcPr>
                <w:p w:rsidR="00530A9D" w:rsidRPr="00660ED8" w:rsidRDefault="00530A9D" w:rsidP="004D3BDD">
                  <w:pPr>
                    <w:jc w:val="center"/>
                    <w:rPr>
                      <w:b/>
                    </w:rPr>
                  </w:pPr>
                  <w:r w:rsidRPr="00660ED8">
                    <w:rPr>
                      <w:b/>
                      <w:bCs/>
                    </w:rPr>
                    <w:t xml:space="preserve">№ </w:t>
                  </w:r>
                  <w:proofErr w:type="gramStart"/>
                  <w:r w:rsidRPr="00660ED8">
                    <w:rPr>
                      <w:b/>
                      <w:bCs/>
                    </w:rPr>
                    <w:t>п</w:t>
                  </w:r>
                  <w:proofErr w:type="gramEnd"/>
                  <w:r w:rsidRPr="00660ED8">
                    <w:rPr>
                      <w:b/>
                      <w:bCs/>
                    </w:rPr>
                    <w:t>/п</w:t>
                  </w:r>
                </w:p>
              </w:tc>
              <w:tc>
                <w:tcPr>
                  <w:tcW w:w="4536" w:type="dxa"/>
                  <w:tcBorders>
                    <w:top w:val="single" w:sz="4" w:space="0" w:color="000000"/>
                    <w:left w:val="single" w:sz="4" w:space="0" w:color="000000"/>
                    <w:bottom w:val="single" w:sz="4" w:space="0" w:color="000000"/>
                  </w:tcBorders>
                  <w:shd w:val="clear" w:color="auto" w:fill="auto"/>
                  <w:vAlign w:val="center"/>
                </w:tcPr>
                <w:p w:rsidR="00254939" w:rsidRPr="00923A97" w:rsidRDefault="00530A9D" w:rsidP="00B32382">
                  <w:pPr>
                    <w:ind w:left="-108" w:right="-108"/>
                    <w:jc w:val="center"/>
                    <w:rPr>
                      <w:b/>
                      <w:i/>
                    </w:rPr>
                  </w:pPr>
                  <w:r w:rsidRPr="00923A97">
                    <w:rPr>
                      <w:b/>
                      <w:i/>
                    </w:rPr>
                    <w:t>Наименование</w:t>
                  </w:r>
                </w:p>
                <w:p w:rsidR="00530A9D" w:rsidRPr="00923A97" w:rsidRDefault="00530A9D" w:rsidP="004D3BDD">
                  <w:pPr>
                    <w:ind w:left="-108" w:right="-108"/>
                    <w:jc w:val="center"/>
                    <w:rPr>
                      <w:b/>
                      <w:i/>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A9D" w:rsidRPr="00923A97" w:rsidRDefault="00530A9D" w:rsidP="009253F2">
                  <w:pPr>
                    <w:jc w:val="center"/>
                    <w:rPr>
                      <w:b/>
                      <w:i/>
                    </w:rPr>
                  </w:pPr>
                  <w:r w:rsidRPr="00923A97">
                    <w:rPr>
                      <w:b/>
                      <w:i/>
                    </w:rPr>
                    <w:t xml:space="preserve">Начальная (максимальная) цена </w:t>
                  </w:r>
                  <w:r w:rsidR="00647E42" w:rsidRPr="00923A97">
                    <w:rPr>
                      <w:b/>
                      <w:i/>
                    </w:rPr>
                    <w:t xml:space="preserve"> </w:t>
                  </w:r>
                  <w:r w:rsidRPr="00923A97">
                    <w:rPr>
                      <w:b/>
                      <w:i/>
                    </w:rPr>
                    <w:t>контракта</w:t>
                  </w:r>
                  <w:proofErr w:type="gramStart"/>
                  <w:r w:rsidRPr="00923A97">
                    <w:rPr>
                      <w:b/>
                      <w:i/>
                    </w:rPr>
                    <w:t xml:space="preserve"> *,</w:t>
                  </w:r>
                  <w:proofErr w:type="gramEnd"/>
                  <w:r w:rsidRPr="00923A97">
                    <w:rPr>
                      <w:b/>
                      <w:i/>
                    </w:rPr>
                    <w:t>руб.</w:t>
                  </w:r>
                </w:p>
              </w:tc>
            </w:tr>
            <w:tr w:rsidR="00530A9D" w:rsidRPr="00923A97" w:rsidTr="00660ED8">
              <w:trPr>
                <w:trHeight w:val="422"/>
              </w:trPr>
              <w:tc>
                <w:tcPr>
                  <w:tcW w:w="879" w:type="dxa"/>
                  <w:tcBorders>
                    <w:top w:val="single" w:sz="4" w:space="0" w:color="000000"/>
                    <w:left w:val="single" w:sz="4" w:space="0" w:color="000000"/>
                    <w:bottom w:val="single" w:sz="4" w:space="0" w:color="000000"/>
                  </w:tcBorders>
                  <w:shd w:val="clear" w:color="auto" w:fill="auto"/>
                </w:tcPr>
                <w:p w:rsidR="00530A9D" w:rsidRPr="00923A97" w:rsidRDefault="0085508E" w:rsidP="00BD7CDF">
                  <w:r w:rsidRPr="00923A97">
                    <w:t>1</w:t>
                  </w:r>
                  <w:r w:rsidR="00660ED8">
                    <w:t>.</w:t>
                  </w:r>
                </w:p>
              </w:tc>
              <w:tc>
                <w:tcPr>
                  <w:tcW w:w="4536" w:type="dxa"/>
                  <w:tcBorders>
                    <w:top w:val="single" w:sz="4" w:space="0" w:color="000000"/>
                    <w:left w:val="single" w:sz="4" w:space="0" w:color="000000"/>
                    <w:bottom w:val="single" w:sz="4" w:space="0" w:color="000000"/>
                  </w:tcBorders>
                  <w:shd w:val="clear" w:color="auto" w:fill="auto"/>
                </w:tcPr>
                <w:p w:rsidR="004E4D02" w:rsidRPr="00923A97" w:rsidRDefault="0085508E" w:rsidP="00254939">
                  <w:r w:rsidRPr="00923A97">
                    <w:t>Комплект учебников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30A9D" w:rsidRPr="00923A97" w:rsidRDefault="00A75900" w:rsidP="00A75900">
                  <w:pPr>
                    <w:jc w:val="center"/>
                  </w:pPr>
                  <w:r>
                    <w:t>79 458,62</w:t>
                  </w:r>
                </w:p>
              </w:tc>
            </w:tr>
            <w:tr w:rsidR="00530A9D" w:rsidRPr="00923A97" w:rsidTr="00B32382">
              <w:trPr>
                <w:trHeight w:val="512"/>
              </w:trPr>
              <w:tc>
                <w:tcPr>
                  <w:tcW w:w="8108" w:type="dxa"/>
                  <w:gridSpan w:val="3"/>
                  <w:tcBorders>
                    <w:top w:val="single" w:sz="4" w:space="0" w:color="000000"/>
                    <w:left w:val="single" w:sz="4" w:space="0" w:color="000000"/>
                    <w:bottom w:val="single" w:sz="4" w:space="0" w:color="000000"/>
                    <w:right w:val="single" w:sz="4" w:space="0" w:color="000000"/>
                  </w:tcBorders>
                  <w:shd w:val="clear" w:color="auto" w:fill="auto"/>
                </w:tcPr>
                <w:p w:rsidR="00530A9D" w:rsidRPr="00923A97" w:rsidRDefault="00530A9D" w:rsidP="00A75900">
                  <w:pPr>
                    <w:pStyle w:val="210"/>
                    <w:tabs>
                      <w:tab w:val="clear" w:pos="1260"/>
                    </w:tabs>
                    <w:rPr>
                      <w:b/>
                      <w:bCs/>
                      <w:szCs w:val="24"/>
                    </w:rPr>
                  </w:pPr>
                  <w:r w:rsidRPr="00923A97">
                    <w:rPr>
                      <w:b/>
                      <w:bCs/>
                      <w:szCs w:val="24"/>
                    </w:rPr>
                    <w:t>Начальная максимальная цена</w:t>
                  </w:r>
                  <w:r w:rsidR="00D93685" w:rsidRPr="00923A97">
                    <w:rPr>
                      <w:b/>
                      <w:bCs/>
                      <w:szCs w:val="24"/>
                    </w:rPr>
                    <w:t xml:space="preserve"> </w:t>
                  </w:r>
                  <w:r w:rsidRPr="00923A97">
                    <w:rPr>
                      <w:b/>
                      <w:bCs/>
                      <w:szCs w:val="24"/>
                    </w:rPr>
                    <w:t xml:space="preserve">контракта составляет: </w:t>
                  </w:r>
                  <w:r w:rsidR="00A75900">
                    <w:rPr>
                      <w:b/>
                      <w:szCs w:val="24"/>
                    </w:rPr>
                    <w:t>79 458</w:t>
                  </w:r>
                  <w:r w:rsidR="00C74EDF" w:rsidRPr="00923A97">
                    <w:rPr>
                      <w:b/>
                      <w:szCs w:val="24"/>
                    </w:rPr>
                    <w:t xml:space="preserve"> (</w:t>
                  </w:r>
                  <w:r w:rsidR="00A75900">
                    <w:rPr>
                      <w:b/>
                      <w:szCs w:val="24"/>
                    </w:rPr>
                    <w:t>семьдесят девять тысяч четыреста пятьдесят восемь</w:t>
                  </w:r>
                  <w:r w:rsidR="00C74EDF" w:rsidRPr="00923A97">
                    <w:rPr>
                      <w:b/>
                      <w:szCs w:val="24"/>
                    </w:rPr>
                    <w:t xml:space="preserve">) рублей </w:t>
                  </w:r>
                  <w:r w:rsidR="00A75900">
                    <w:rPr>
                      <w:b/>
                      <w:szCs w:val="24"/>
                    </w:rPr>
                    <w:t xml:space="preserve">62 </w:t>
                  </w:r>
                  <w:r w:rsidR="00C74EDF" w:rsidRPr="00923A97">
                    <w:rPr>
                      <w:b/>
                      <w:szCs w:val="24"/>
                    </w:rPr>
                    <w:t>копе</w:t>
                  </w:r>
                  <w:r w:rsidR="00A75900">
                    <w:rPr>
                      <w:b/>
                      <w:szCs w:val="24"/>
                    </w:rPr>
                    <w:t>йки</w:t>
                  </w:r>
                  <w:r w:rsidR="00C74EDF" w:rsidRPr="00923A97">
                    <w:rPr>
                      <w:b/>
                      <w:szCs w:val="24"/>
                    </w:rPr>
                    <w:t>.</w:t>
                  </w:r>
                </w:p>
              </w:tc>
            </w:tr>
          </w:tbl>
          <w:p w:rsidR="00B67906" w:rsidRPr="00923A97" w:rsidRDefault="00B67906" w:rsidP="00B67906">
            <w:pPr>
              <w:jc w:val="both"/>
              <w:rPr>
                <w:b/>
                <w:bCs/>
              </w:rPr>
            </w:pPr>
            <w:r w:rsidRPr="00923A97">
              <w:rPr>
                <w:bCs/>
              </w:rPr>
              <w:t>Совокупность значений, используемых в расчете, при определении начальной максимальной цены</w:t>
            </w:r>
            <w:r w:rsidR="00647E42" w:rsidRPr="00923A97">
              <w:rPr>
                <w:bCs/>
              </w:rPr>
              <w:t xml:space="preserve"> </w:t>
            </w:r>
            <w:r w:rsidRPr="00923A97">
              <w:rPr>
                <w:bCs/>
              </w:rPr>
              <w:t>контракта является однородной, так как коэффициент вариации цены не превышает 33 % *</w:t>
            </w:r>
            <w:r w:rsidRPr="00923A97">
              <w:rPr>
                <w:b/>
                <w:bCs/>
              </w:rPr>
              <w:t>.</w:t>
            </w:r>
          </w:p>
          <w:p w:rsidR="00B67906" w:rsidRPr="00923A97" w:rsidRDefault="00B67906" w:rsidP="00B67906">
            <w:pPr>
              <w:jc w:val="both"/>
              <w:rPr>
                <w:b/>
                <w:bCs/>
              </w:rPr>
            </w:pPr>
            <w:r w:rsidRPr="00923A97">
              <w:rPr>
                <w:b/>
                <w:bCs/>
              </w:rPr>
              <w:t>______________</w:t>
            </w:r>
          </w:p>
          <w:p w:rsidR="00B67906" w:rsidRPr="00923A97" w:rsidRDefault="00B67906" w:rsidP="009253F2">
            <w:pPr>
              <w:spacing w:line="276" w:lineRule="auto"/>
              <w:jc w:val="both"/>
              <w:rPr>
                <w:b/>
                <w:bCs/>
              </w:rPr>
            </w:pPr>
            <w:r w:rsidRPr="00923A97">
              <w:rPr>
                <w:b/>
                <w:bCs/>
              </w:rPr>
              <w:t xml:space="preserve"> * Расчет начальной (максимальной) цены контракта и коэффициента вариации цены, прилагается отдельным файлом </w:t>
            </w:r>
            <w:r w:rsidRPr="00923A97">
              <w:rPr>
                <w:b/>
              </w:rPr>
              <w:t>в форме электронного документа и является неотъемлемой частью настоящ</w:t>
            </w:r>
            <w:r w:rsidR="00887FD6" w:rsidRPr="00923A97">
              <w:rPr>
                <w:b/>
              </w:rPr>
              <w:t>его извещения о проведении запроса котировок.</w:t>
            </w:r>
          </w:p>
        </w:tc>
      </w:tr>
      <w:tr w:rsidR="00B67906" w:rsidRPr="00350453" w:rsidTr="00B32382">
        <w:trPr>
          <w:trHeight w:val="603"/>
        </w:trPr>
        <w:tc>
          <w:tcPr>
            <w:tcW w:w="10064" w:type="dxa"/>
            <w:gridSpan w:val="2"/>
            <w:tcBorders>
              <w:top w:val="single" w:sz="4" w:space="0" w:color="000000"/>
              <w:left w:val="single" w:sz="4" w:space="0" w:color="000000"/>
              <w:bottom w:val="single" w:sz="4" w:space="0" w:color="000000"/>
              <w:right w:val="single" w:sz="4" w:space="0" w:color="000000"/>
            </w:tcBorders>
            <w:shd w:val="clear" w:color="auto" w:fill="auto"/>
          </w:tcPr>
          <w:p w:rsidR="00B67906" w:rsidRPr="00923A97" w:rsidRDefault="00B67906" w:rsidP="00DB00A0">
            <w:pPr>
              <w:jc w:val="both"/>
              <w:rPr>
                <w:color w:val="FF0000"/>
              </w:rPr>
            </w:pPr>
            <w:r w:rsidRPr="00923A97">
              <w:rPr>
                <w:b/>
                <w:bCs/>
              </w:rPr>
              <w:t>Дата подготовки обоснования начальной (максимальной) цены</w:t>
            </w:r>
            <w:r w:rsidR="00647E42" w:rsidRPr="00923A97">
              <w:rPr>
                <w:b/>
                <w:bCs/>
              </w:rPr>
              <w:t xml:space="preserve"> </w:t>
            </w:r>
            <w:r w:rsidRPr="00923A97">
              <w:rPr>
                <w:b/>
                <w:bCs/>
              </w:rPr>
              <w:t xml:space="preserve">контракта: </w:t>
            </w:r>
            <w:r w:rsidR="00DB00A0" w:rsidRPr="00DB00A0">
              <w:rPr>
                <w:b/>
                <w:bCs/>
                <w:color w:val="000000" w:themeColor="text1"/>
              </w:rPr>
              <w:t>11.03.</w:t>
            </w:r>
            <w:r w:rsidRPr="00DB00A0">
              <w:rPr>
                <w:b/>
                <w:bCs/>
                <w:color w:val="000000" w:themeColor="text1"/>
              </w:rPr>
              <w:t>201</w:t>
            </w:r>
            <w:r w:rsidR="00DB00A0" w:rsidRPr="00DB00A0">
              <w:rPr>
                <w:b/>
                <w:bCs/>
                <w:color w:val="000000" w:themeColor="text1"/>
              </w:rPr>
              <w:t xml:space="preserve">6 </w:t>
            </w:r>
            <w:r w:rsidRPr="00DB00A0">
              <w:rPr>
                <w:b/>
                <w:bCs/>
                <w:color w:val="000000" w:themeColor="text1"/>
              </w:rPr>
              <w:t>г.</w:t>
            </w:r>
          </w:p>
        </w:tc>
      </w:tr>
    </w:tbl>
    <w:p w:rsidR="00760C17" w:rsidRDefault="00760C17" w:rsidP="00723BD4">
      <w:pPr>
        <w:pStyle w:val="22"/>
        <w:tabs>
          <w:tab w:val="clear" w:pos="1260"/>
        </w:tabs>
        <w:ind w:left="720" w:hanging="720"/>
        <w:jc w:val="right"/>
        <w:outlineLvl w:val="0"/>
        <w:rPr>
          <w:szCs w:val="24"/>
        </w:rPr>
      </w:pPr>
    </w:p>
    <w:p w:rsidR="00760C17" w:rsidRDefault="00760C17" w:rsidP="00723BD4">
      <w:pPr>
        <w:pStyle w:val="22"/>
        <w:tabs>
          <w:tab w:val="clear" w:pos="1260"/>
        </w:tabs>
        <w:ind w:left="720" w:hanging="720"/>
        <w:jc w:val="right"/>
        <w:outlineLvl w:val="0"/>
        <w:rPr>
          <w:szCs w:val="24"/>
        </w:rPr>
      </w:pPr>
    </w:p>
    <w:p w:rsidR="00760C17" w:rsidRDefault="00760C17" w:rsidP="00723BD4">
      <w:pPr>
        <w:pStyle w:val="22"/>
        <w:tabs>
          <w:tab w:val="clear" w:pos="1260"/>
        </w:tabs>
        <w:ind w:left="720" w:hanging="720"/>
        <w:jc w:val="right"/>
        <w:outlineLvl w:val="0"/>
        <w:rPr>
          <w:szCs w:val="24"/>
        </w:rPr>
      </w:pPr>
    </w:p>
    <w:p w:rsidR="00760C17" w:rsidRDefault="00760C17" w:rsidP="00723BD4">
      <w:pPr>
        <w:pStyle w:val="22"/>
        <w:tabs>
          <w:tab w:val="clear" w:pos="1260"/>
        </w:tabs>
        <w:ind w:left="720" w:hanging="720"/>
        <w:jc w:val="right"/>
        <w:outlineLvl w:val="0"/>
        <w:rPr>
          <w:szCs w:val="24"/>
        </w:rPr>
      </w:pPr>
    </w:p>
    <w:p w:rsidR="00A75900" w:rsidRDefault="00A75900" w:rsidP="00723BD4">
      <w:pPr>
        <w:pStyle w:val="22"/>
        <w:tabs>
          <w:tab w:val="clear" w:pos="1260"/>
        </w:tabs>
        <w:ind w:left="720" w:hanging="720"/>
        <w:jc w:val="right"/>
        <w:outlineLvl w:val="0"/>
        <w:rPr>
          <w:szCs w:val="24"/>
        </w:rPr>
      </w:pPr>
    </w:p>
    <w:p w:rsidR="00C74EDF" w:rsidRDefault="00C74EDF" w:rsidP="005B1839">
      <w:pPr>
        <w:pStyle w:val="22"/>
        <w:tabs>
          <w:tab w:val="clear" w:pos="1260"/>
        </w:tabs>
        <w:outlineLvl w:val="0"/>
        <w:rPr>
          <w:b/>
          <w:szCs w:val="24"/>
        </w:rPr>
      </w:pPr>
    </w:p>
    <w:p w:rsidR="00C74EDF" w:rsidRPr="00350453" w:rsidRDefault="00C74EDF" w:rsidP="005B1839">
      <w:pPr>
        <w:pStyle w:val="22"/>
        <w:tabs>
          <w:tab w:val="clear" w:pos="1260"/>
        </w:tabs>
        <w:outlineLvl w:val="0"/>
        <w:rPr>
          <w:b/>
          <w:szCs w:val="24"/>
        </w:rPr>
      </w:pPr>
    </w:p>
    <w:p w:rsidR="005C5036" w:rsidRPr="00170E87" w:rsidRDefault="00170E87" w:rsidP="00170E87">
      <w:pPr>
        <w:pStyle w:val="22"/>
        <w:tabs>
          <w:tab w:val="clear" w:pos="1260"/>
        </w:tabs>
        <w:ind w:left="720" w:hanging="720"/>
        <w:jc w:val="right"/>
        <w:outlineLvl w:val="0"/>
        <w:rPr>
          <w:b/>
          <w:szCs w:val="24"/>
        </w:rPr>
      </w:pPr>
      <w:r>
        <w:rPr>
          <w:b/>
          <w:szCs w:val="24"/>
        </w:rPr>
        <w:t xml:space="preserve">             </w:t>
      </w:r>
    </w:p>
    <w:p w:rsidR="000458FE" w:rsidRDefault="000458FE" w:rsidP="006C2FFF">
      <w:pPr>
        <w:pStyle w:val="22"/>
        <w:tabs>
          <w:tab w:val="clear" w:pos="1260"/>
        </w:tabs>
        <w:outlineLvl w:val="0"/>
        <w:rPr>
          <w:szCs w:val="24"/>
        </w:rPr>
      </w:pPr>
    </w:p>
    <w:p w:rsidR="006E7EB6" w:rsidRDefault="006E7EB6" w:rsidP="006C2FFF">
      <w:pPr>
        <w:pStyle w:val="22"/>
        <w:tabs>
          <w:tab w:val="clear" w:pos="1260"/>
        </w:tabs>
        <w:outlineLvl w:val="0"/>
        <w:rPr>
          <w:szCs w:val="24"/>
        </w:rPr>
      </w:pPr>
    </w:p>
    <w:p w:rsidR="006E7EB6" w:rsidRDefault="006E7EB6" w:rsidP="006C2FFF">
      <w:pPr>
        <w:pStyle w:val="22"/>
        <w:tabs>
          <w:tab w:val="clear" w:pos="1260"/>
        </w:tabs>
        <w:outlineLvl w:val="0"/>
        <w:rPr>
          <w:szCs w:val="24"/>
        </w:rPr>
      </w:pPr>
    </w:p>
    <w:p w:rsidR="006E7EB6" w:rsidRDefault="006E7EB6" w:rsidP="006C2FFF">
      <w:pPr>
        <w:pStyle w:val="22"/>
        <w:tabs>
          <w:tab w:val="clear" w:pos="1260"/>
        </w:tabs>
        <w:outlineLvl w:val="0"/>
        <w:rPr>
          <w:szCs w:val="24"/>
        </w:rPr>
      </w:pPr>
    </w:p>
    <w:p w:rsidR="006E7EB6" w:rsidRPr="00350453" w:rsidRDefault="006E7EB6" w:rsidP="006E7EB6">
      <w:pPr>
        <w:pStyle w:val="22"/>
        <w:tabs>
          <w:tab w:val="clear" w:pos="1260"/>
        </w:tabs>
        <w:ind w:left="720" w:hanging="720"/>
        <w:jc w:val="right"/>
        <w:outlineLvl w:val="0"/>
        <w:rPr>
          <w:szCs w:val="24"/>
        </w:rPr>
      </w:pPr>
      <w:r w:rsidRPr="00350453">
        <w:rPr>
          <w:szCs w:val="24"/>
        </w:rPr>
        <w:t xml:space="preserve">Приложение 2 к извещению </w:t>
      </w:r>
    </w:p>
    <w:p w:rsidR="006E7EB6" w:rsidRPr="00350453" w:rsidRDefault="006E7EB6" w:rsidP="006E7EB6">
      <w:pPr>
        <w:pStyle w:val="22"/>
        <w:tabs>
          <w:tab w:val="clear" w:pos="1260"/>
        </w:tabs>
        <w:ind w:left="720" w:hanging="720"/>
        <w:jc w:val="right"/>
        <w:rPr>
          <w:szCs w:val="24"/>
        </w:rPr>
      </w:pPr>
      <w:r w:rsidRPr="00350453">
        <w:rPr>
          <w:szCs w:val="24"/>
        </w:rPr>
        <w:t>о проведении запроса котировок</w:t>
      </w:r>
    </w:p>
    <w:p w:rsidR="006E7EB6" w:rsidRPr="00350453" w:rsidRDefault="006E7EB6" w:rsidP="006E7EB6">
      <w:pPr>
        <w:tabs>
          <w:tab w:val="left" w:pos="567"/>
          <w:tab w:val="left" w:pos="709"/>
        </w:tabs>
        <w:ind w:left="7082" w:hanging="561"/>
        <w:jc w:val="both"/>
      </w:pPr>
    </w:p>
    <w:p w:rsidR="006E7EB6" w:rsidRPr="00350453" w:rsidRDefault="006E7EB6" w:rsidP="006E7EB6">
      <w:pPr>
        <w:tabs>
          <w:tab w:val="left" w:pos="567"/>
          <w:tab w:val="left" w:pos="709"/>
        </w:tabs>
        <w:ind w:left="7082" w:hanging="561"/>
        <w:jc w:val="both"/>
      </w:pPr>
    </w:p>
    <w:p w:rsidR="006E7EB6" w:rsidRPr="00350453" w:rsidRDefault="006E7EB6" w:rsidP="006E7EB6">
      <w:pPr>
        <w:spacing w:after="120"/>
        <w:jc w:val="center"/>
        <w:rPr>
          <w:b/>
          <w:kern w:val="32"/>
          <w:sz w:val="28"/>
          <w:szCs w:val="28"/>
          <w:u w:val="single"/>
        </w:rPr>
      </w:pPr>
      <w:r w:rsidRPr="00350453">
        <w:rPr>
          <w:b/>
          <w:kern w:val="32"/>
          <w:sz w:val="28"/>
          <w:szCs w:val="28"/>
          <w:u w:val="single"/>
        </w:rPr>
        <w:t>Техническое задание</w:t>
      </w:r>
    </w:p>
    <w:p w:rsidR="006E7EB6" w:rsidRPr="00350453" w:rsidRDefault="006E7EB6" w:rsidP="006E7EB6">
      <w:pPr>
        <w:pStyle w:val="Normal1"/>
        <w:spacing w:before="0" w:after="0"/>
        <w:jc w:val="center"/>
        <w:rPr>
          <w:i/>
          <w:szCs w:val="24"/>
        </w:rPr>
      </w:pPr>
      <w:r w:rsidRPr="00350453">
        <w:rPr>
          <w:i/>
          <w:szCs w:val="24"/>
        </w:rPr>
        <w:t>на  поставку комплекта учебников</w:t>
      </w:r>
    </w:p>
    <w:tbl>
      <w:tblPr>
        <w:tblW w:w="992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1701"/>
        <w:gridCol w:w="3686"/>
        <w:gridCol w:w="1843"/>
        <w:gridCol w:w="992"/>
        <w:gridCol w:w="856"/>
      </w:tblGrid>
      <w:tr w:rsidR="006E7EB6" w:rsidRPr="00C67A87" w:rsidTr="007F70CD">
        <w:trPr>
          <w:trHeight w:val="561"/>
        </w:trPr>
        <w:tc>
          <w:tcPr>
            <w:tcW w:w="850" w:type="dxa"/>
            <w:vMerge w:val="restart"/>
            <w:shd w:val="clear" w:color="auto" w:fill="auto"/>
          </w:tcPr>
          <w:p w:rsidR="006E7EB6" w:rsidRDefault="006E7EB6" w:rsidP="006E7EB6">
            <w:pPr>
              <w:jc w:val="center"/>
              <w:rPr>
                <w:b/>
              </w:rPr>
            </w:pPr>
          </w:p>
          <w:p w:rsidR="006E7EB6" w:rsidRPr="00C67A87" w:rsidRDefault="006E7EB6" w:rsidP="006E7EB6">
            <w:pPr>
              <w:jc w:val="center"/>
              <w:rPr>
                <w:b/>
              </w:rPr>
            </w:pPr>
            <w:r w:rsidRPr="00C67A87">
              <w:rPr>
                <w:b/>
              </w:rPr>
              <w:t xml:space="preserve">№ </w:t>
            </w:r>
            <w:proofErr w:type="gramStart"/>
            <w:r w:rsidRPr="00C67A87">
              <w:rPr>
                <w:b/>
              </w:rPr>
              <w:t>П</w:t>
            </w:r>
            <w:proofErr w:type="gramEnd"/>
            <w:r w:rsidRPr="00C67A87">
              <w:rPr>
                <w:b/>
              </w:rPr>
              <w:t>/П</w:t>
            </w:r>
          </w:p>
        </w:tc>
        <w:tc>
          <w:tcPr>
            <w:tcW w:w="1701" w:type="dxa"/>
            <w:vMerge w:val="restart"/>
          </w:tcPr>
          <w:p w:rsidR="006E7EB6" w:rsidRPr="00C67A87" w:rsidRDefault="006E7EB6" w:rsidP="006E7EB6">
            <w:pPr>
              <w:jc w:val="center"/>
              <w:rPr>
                <w:b/>
              </w:rPr>
            </w:pPr>
            <w:r w:rsidRPr="00C67A87">
              <w:rPr>
                <w:b/>
              </w:rPr>
              <w:t>Наименование</w:t>
            </w:r>
          </w:p>
        </w:tc>
        <w:tc>
          <w:tcPr>
            <w:tcW w:w="7377" w:type="dxa"/>
            <w:gridSpan w:val="4"/>
          </w:tcPr>
          <w:p w:rsidR="006E7EB6" w:rsidRPr="00C67A87" w:rsidRDefault="006E7EB6" w:rsidP="006E7EB6">
            <w:pPr>
              <w:rPr>
                <w:b/>
              </w:rPr>
            </w:pPr>
            <w:r w:rsidRPr="00C67A87">
              <w:t xml:space="preserve">                           </w:t>
            </w:r>
            <w:r w:rsidRPr="00C67A87">
              <w:rPr>
                <w:b/>
              </w:rPr>
              <w:t>Характеристика товара</w:t>
            </w:r>
          </w:p>
        </w:tc>
      </w:tr>
      <w:tr w:rsidR="006E7EB6" w:rsidRPr="00C67A87" w:rsidTr="007F70CD">
        <w:trPr>
          <w:trHeight w:val="561"/>
        </w:trPr>
        <w:tc>
          <w:tcPr>
            <w:tcW w:w="850" w:type="dxa"/>
            <w:vMerge/>
            <w:shd w:val="clear" w:color="auto" w:fill="auto"/>
          </w:tcPr>
          <w:p w:rsidR="006E7EB6" w:rsidRPr="00C67A87" w:rsidRDefault="006E7EB6" w:rsidP="006E7EB6">
            <w:pPr>
              <w:jc w:val="center"/>
              <w:rPr>
                <w:b/>
              </w:rPr>
            </w:pPr>
          </w:p>
        </w:tc>
        <w:tc>
          <w:tcPr>
            <w:tcW w:w="1701" w:type="dxa"/>
            <w:vMerge/>
          </w:tcPr>
          <w:p w:rsidR="006E7EB6" w:rsidRPr="00C67A87" w:rsidRDefault="006E7EB6" w:rsidP="006E7EB6">
            <w:pPr>
              <w:jc w:val="center"/>
              <w:rPr>
                <w:b/>
              </w:rPr>
            </w:pPr>
          </w:p>
        </w:tc>
        <w:tc>
          <w:tcPr>
            <w:tcW w:w="3686" w:type="dxa"/>
          </w:tcPr>
          <w:p w:rsidR="006E7EB6" w:rsidRPr="00C67A87" w:rsidRDefault="006E7EB6" w:rsidP="006E7EB6">
            <w:pPr>
              <w:jc w:val="center"/>
              <w:rPr>
                <w:b/>
              </w:rPr>
            </w:pPr>
            <w:r w:rsidRPr="00C67A87">
              <w:rPr>
                <w:b/>
              </w:rPr>
              <w:t xml:space="preserve">Автор учебника  </w:t>
            </w:r>
          </w:p>
          <w:p w:rsidR="006E7EB6" w:rsidRPr="00C67A87" w:rsidRDefault="006E7EB6" w:rsidP="006E7EB6">
            <w:pPr>
              <w:ind w:left="-108" w:right="-108"/>
              <w:jc w:val="center"/>
              <w:rPr>
                <w:b/>
              </w:rPr>
            </w:pPr>
          </w:p>
        </w:tc>
        <w:tc>
          <w:tcPr>
            <w:tcW w:w="1843" w:type="dxa"/>
          </w:tcPr>
          <w:p w:rsidR="006E7EB6" w:rsidRPr="00C67A87" w:rsidRDefault="006E7EB6" w:rsidP="006E7EB6">
            <w:pPr>
              <w:ind w:left="-108" w:right="-108"/>
              <w:jc w:val="center"/>
              <w:rPr>
                <w:b/>
              </w:rPr>
            </w:pPr>
            <w:r w:rsidRPr="00C67A87">
              <w:rPr>
                <w:b/>
              </w:rPr>
              <w:t>Издательство</w:t>
            </w:r>
          </w:p>
        </w:tc>
        <w:tc>
          <w:tcPr>
            <w:tcW w:w="992" w:type="dxa"/>
          </w:tcPr>
          <w:p w:rsidR="006E7EB6" w:rsidRPr="00C67A87" w:rsidRDefault="006E7EB6" w:rsidP="006E7EB6">
            <w:pPr>
              <w:ind w:left="-108" w:right="-108"/>
              <w:jc w:val="center"/>
              <w:rPr>
                <w:b/>
              </w:rPr>
            </w:pPr>
            <w:r w:rsidRPr="00C67A87">
              <w:rPr>
                <w:b/>
              </w:rPr>
              <w:t>Класс</w:t>
            </w:r>
          </w:p>
        </w:tc>
        <w:tc>
          <w:tcPr>
            <w:tcW w:w="856" w:type="dxa"/>
          </w:tcPr>
          <w:p w:rsidR="006E7EB6" w:rsidRPr="00C67A87" w:rsidRDefault="006E7EB6" w:rsidP="006E7EB6">
            <w:pPr>
              <w:tabs>
                <w:tab w:val="left" w:pos="368"/>
              </w:tabs>
              <w:ind w:left="-108" w:right="-108"/>
              <w:rPr>
                <w:b/>
              </w:rPr>
            </w:pPr>
            <w:r>
              <w:rPr>
                <w:b/>
              </w:rPr>
              <w:t xml:space="preserve"> </w:t>
            </w:r>
            <w:r w:rsidRPr="00C67A87">
              <w:rPr>
                <w:b/>
              </w:rPr>
              <w:t>Кол-во</w:t>
            </w:r>
          </w:p>
        </w:tc>
      </w:tr>
      <w:tr w:rsidR="006E7EB6" w:rsidRPr="00C67A87" w:rsidTr="007F70CD">
        <w:tblPrEx>
          <w:tblCellMar>
            <w:top w:w="55" w:type="dxa"/>
            <w:left w:w="55" w:type="dxa"/>
            <w:bottom w:w="55" w:type="dxa"/>
            <w:right w:w="55" w:type="dxa"/>
          </w:tblCellMar>
        </w:tblPrEx>
        <w:trPr>
          <w:trHeight w:val="20"/>
        </w:trPr>
        <w:tc>
          <w:tcPr>
            <w:tcW w:w="850" w:type="dxa"/>
            <w:shd w:val="clear" w:color="auto" w:fill="auto"/>
          </w:tcPr>
          <w:p w:rsidR="006E7EB6" w:rsidRPr="00C67A87" w:rsidRDefault="006E7EB6" w:rsidP="006E7EB6">
            <w:pPr>
              <w:suppressLineNumbers/>
              <w:suppressAutoHyphens/>
              <w:snapToGrid w:val="0"/>
              <w:jc w:val="center"/>
              <w:rPr>
                <w:bCs/>
                <w:lang w:eastAsia="ar-SA"/>
              </w:rPr>
            </w:pPr>
            <w:r w:rsidRPr="00C67A87">
              <w:rPr>
                <w:bCs/>
                <w:lang w:eastAsia="ar-SA"/>
              </w:rPr>
              <w:t>1</w:t>
            </w:r>
          </w:p>
        </w:tc>
        <w:tc>
          <w:tcPr>
            <w:tcW w:w="1701" w:type="dxa"/>
          </w:tcPr>
          <w:p w:rsidR="006E7EB6" w:rsidRDefault="006E7EB6" w:rsidP="006E7EB6">
            <w:pPr>
              <w:jc w:val="center"/>
            </w:pPr>
            <w:r>
              <w:t>Литература.</w:t>
            </w:r>
          </w:p>
          <w:p w:rsidR="006E7EB6" w:rsidRPr="00C67A87" w:rsidRDefault="006E7EB6" w:rsidP="006E7EB6">
            <w:pPr>
              <w:jc w:val="center"/>
            </w:pPr>
            <w:r>
              <w:t>(в 2 частях)</w:t>
            </w:r>
          </w:p>
        </w:tc>
        <w:tc>
          <w:tcPr>
            <w:tcW w:w="3686" w:type="dxa"/>
          </w:tcPr>
          <w:p w:rsidR="006E7EB6" w:rsidRDefault="006E7EB6" w:rsidP="006E7EB6">
            <w:pPr>
              <w:pStyle w:val="afe"/>
              <w:rPr>
                <w:rFonts w:ascii="Times New Roman" w:hAnsi="Times New Roman" w:cs="Times New Roman"/>
              </w:rPr>
            </w:pPr>
            <w:proofErr w:type="spellStart"/>
            <w:r>
              <w:rPr>
                <w:rFonts w:ascii="Times New Roman" w:hAnsi="Times New Roman" w:cs="Times New Roman"/>
              </w:rPr>
              <w:t>Полухина</w:t>
            </w:r>
            <w:proofErr w:type="spellEnd"/>
            <w:r>
              <w:rPr>
                <w:rFonts w:ascii="Times New Roman" w:hAnsi="Times New Roman" w:cs="Times New Roman"/>
              </w:rPr>
              <w:t xml:space="preserve"> В.П.,</w:t>
            </w:r>
          </w:p>
          <w:p w:rsidR="006E7EB6" w:rsidRPr="00C67A87" w:rsidRDefault="007F70CD" w:rsidP="006E7EB6">
            <w:pPr>
              <w:pStyle w:val="afe"/>
              <w:rPr>
                <w:rFonts w:ascii="Times New Roman" w:hAnsi="Times New Roman" w:cs="Times New Roman"/>
              </w:rPr>
            </w:pPr>
            <w:r>
              <w:rPr>
                <w:rFonts w:ascii="Times New Roman" w:hAnsi="Times New Roman" w:cs="Times New Roman"/>
              </w:rPr>
              <w:t xml:space="preserve"> Коровина В.Я.</w:t>
            </w:r>
            <w:r w:rsidR="00F03EF5">
              <w:rPr>
                <w:rFonts w:ascii="Times New Roman" w:hAnsi="Times New Roman" w:cs="Times New Roman"/>
              </w:rPr>
              <w:t>,</w:t>
            </w:r>
            <w:r>
              <w:rPr>
                <w:rFonts w:ascii="Times New Roman" w:hAnsi="Times New Roman" w:cs="Times New Roman"/>
              </w:rPr>
              <w:t xml:space="preserve"> </w:t>
            </w:r>
            <w:r w:rsidR="006E7EB6">
              <w:rPr>
                <w:rFonts w:ascii="Times New Roman" w:hAnsi="Times New Roman" w:cs="Times New Roman"/>
              </w:rPr>
              <w:t>Журавлев В.П. и др.</w:t>
            </w:r>
            <w:r w:rsidR="006E7EB6" w:rsidRPr="00C67A87">
              <w:rPr>
                <w:rFonts w:ascii="Times New Roman" w:hAnsi="Times New Roman" w:cs="Times New Roman"/>
              </w:rPr>
              <w:t xml:space="preserve"> /Под ред. </w:t>
            </w:r>
            <w:r w:rsidR="006E7EB6">
              <w:rPr>
                <w:rFonts w:ascii="Times New Roman" w:hAnsi="Times New Roman" w:cs="Times New Roman"/>
              </w:rPr>
              <w:t>Коровиной В.Я.</w:t>
            </w:r>
          </w:p>
        </w:tc>
        <w:tc>
          <w:tcPr>
            <w:tcW w:w="1843" w:type="dxa"/>
          </w:tcPr>
          <w:p w:rsidR="006E7EB6" w:rsidRPr="00C67A87" w:rsidRDefault="006E7EB6" w:rsidP="006E7EB6">
            <w:pPr>
              <w:suppressLineNumbers/>
              <w:suppressAutoHyphens/>
              <w:snapToGrid w:val="0"/>
              <w:jc w:val="center"/>
            </w:pPr>
            <w:r w:rsidRPr="00C67A87">
              <w:t>Издательство</w:t>
            </w:r>
          </w:p>
          <w:p w:rsidR="006E7EB6" w:rsidRPr="00C67A87" w:rsidRDefault="006E7EB6" w:rsidP="006E7EB6">
            <w:pPr>
              <w:suppressLineNumbers/>
              <w:suppressAutoHyphens/>
              <w:snapToGrid w:val="0"/>
              <w:jc w:val="center"/>
              <w:rPr>
                <w:bCs/>
                <w:lang w:eastAsia="ar-SA"/>
              </w:rPr>
            </w:pPr>
            <w:r w:rsidRPr="00C67A87">
              <w:t xml:space="preserve"> «Просвещение»</w:t>
            </w:r>
          </w:p>
        </w:tc>
        <w:tc>
          <w:tcPr>
            <w:tcW w:w="992" w:type="dxa"/>
            <w:shd w:val="clear" w:color="auto" w:fill="auto"/>
          </w:tcPr>
          <w:p w:rsidR="006E7EB6" w:rsidRPr="00C67A87" w:rsidRDefault="006E7EB6" w:rsidP="006E7EB6">
            <w:pPr>
              <w:suppressLineNumbers/>
              <w:suppressAutoHyphens/>
              <w:jc w:val="center"/>
              <w:rPr>
                <w:bCs/>
                <w:lang w:eastAsia="ar-SA"/>
              </w:rPr>
            </w:pPr>
            <w:r>
              <w:rPr>
                <w:bCs/>
                <w:lang w:eastAsia="ar-SA"/>
              </w:rPr>
              <w:t>6</w:t>
            </w:r>
          </w:p>
        </w:tc>
        <w:tc>
          <w:tcPr>
            <w:tcW w:w="856" w:type="dxa"/>
            <w:shd w:val="clear" w:color="auto" w:fill="auto"/>
          </w:tcPr>
          <w:p w:rsidR="006E7EB6" w:rsidRPr="00C67A87" w:rsidRDefault="006E7EB6" w:rsidP="006E7EB6">
            <w:pPr>
              <w:suppressLineNumbers/>
              <w:suppressAutoHyphens/>
              <w:snapToGrid w:val="0"/>
              <w:jc w:val="center"/>
              <w:rPr>
                <w:bCs/>
                <w:lang w:eastAsia="ar-SA"/>
              </w:rPr>
            </w:pPr>
            <w:r>
              <w:rPr>
                <w:bCs/>
                <w:lang w:eastAsia="ar-SA"/>
              </w:rPr>
              <w:t>27</w:t>
            </w:r>
          </w:p>
        </w:tc>
      </w:tr>
      <w:tr w:rsidR="006E7EB6" w:rsidRPr="00C67A87" w:rsidTr="007F70CD">
        <w:tblPrEx>
          <w:tblCellMar>
            <w:top w:w="55" w:type="dxa"/>
            <w:left w:w="55" w:type="dxa"/>
            <w:bottom w:w="55" w:type="dxa"/>
            <w:right w:w="55" w:type="dxa"/>
          </w:tblCellMar>
        </w:tblPrEx>
        <w:trPr>
          <w:trHeight w:val="20"/>
        </w:trPr>
        <w:tc>
          <w:tcPr>
            <w:tcW w:w="850" w:type="dxa"/>
            <w:shd w:val="clear" w:color="auto" w:fill="auto"/>
          </w:tcPr>
          <w:p w:rsidR="006E7EB6" w:rsidRPr="00C67A87" w:rsidRDefault="006E7EB6" w:rsidP="006E7EB6">
            <w:pPr>
              <w:suppressLineNumbers/>
              <w:suppressAutoHyphens/>
              <w:snapToGrid w:val="0"/>
              <w:jc w:val="center"/>
              <w:rPr>
                <w:bCs/>
                <w:lang w:eastAsia="ar-SA"/>
              </w:rPr>
            </w:pPr>
            <w:r w:rsidRPr="00C67A87">
              <w:rPr>
                <w:bCs/>
                <w:lang w:eastAsia="ar-SA"/>
              </w:rPr>
              <w:t>2</w:t>
            </w:r>
          </w:p>
        </w:tc>
        <w:tc>
          <w:tcPr>
            <w:tcW w:w="1701" w:type="dxa"/>
          </w:tcPr>
          <w:p w:rsidR="006E7EB6" w:rsidRDefault="006E7EB6" w:rsidP="006E7EB6">
            <w:pPr>
              <w:jc w:val="center"/>
            </w:pPr>
            <w:r>
              <w:t>Математика.</w:t>
            </w:r>
          </w:p>
          <w:p w:rsidR="006E7EB6" w:rsidRPr="00C67A87" w:rsidRDefault="006E7EB6" w:rsidP="006E7EB6">
            <w:pPr>
              <w:jc w:val="center"/>
            </w:pPr>
            <w:r>
              <w:t>6 класс</w:t>
            </w:r>
          </w:p>
        </w:tc>
        <w:tc>
          <w:tcPr>
            <w:tcW w:w="3686" w:type="dxa"/>
          </w:tcPr>
          <w:p w:rsidR="007F70CD" w:rsidRDefault="006E7EB6" w:rsidP="006E7EB6">
            <w:pPr>
              <w:pStyle w:val="afe"/>
              <w:rPr>
                <w:rFonts w:ascii="Times New Roman" w:hAnsi="Times New Roman" w:cs="Times New Roman"/>
              </w:rPr>
            </w:pPr>
            <w:r>
              <w:rPr>
                <w:rFonts w:ascii="Times New Roman" w:hAnsi="Times New Roman" w:cs="Times New Roman"/>
              </w:rPr>
              <w:t xml:space="preserve">Никольский С.М., </w:t>
            </w:r>
          </w:p>
          <w:p w:rsidR="007F70CD" w:rsidRDefault="006E7EB6" w:rsidP="006E7EB6">
            <w:pPr>
              <w:pStyle w:val="afe"/>
              <w:rPr>
                <w:rFonts w:ascii="Times New Roman" w:hAnsi="Times New Roman" w:cs="Times New Roman"/>
              </w:rPr>
            </w:pPr>
            <w:r>
              <w:rPr>
                <w:rFonts w:ascii="Times New Roman" w:hAnsi="Times New Roman" w:cs="Times New Roman"/>
              </w:rPr>
              <w:t>Потапов М.К.,</w:t>
            </w:r>
          </w:p>
          <w:p w:rsidR="006E7EB6" w:rsidRPr="00C67A87" w:rsidRDefault="006E7EB6" w:rsidP="006E7EB6">
            <w:pPr>
              <w:pStyle w:val="afe"/>
              <w:rPr>
                <w:rFonts w:ascii="Times New Roman" w:hAnsi="Times New Roman" w:cs="Times New Roman"/>
              </w:rPr>
            </w:pPr>
            <w:r>
              <w:rPr>
                <w:rFonts w:ascii="Times New Roman" w:hAnsi="Times New Roman" w:cs="Times New Roman"/>
              </w:rPr>
              <w:t xml:space="preserve"> Решетников Н.Н. и др.</w:t>
            </w:r>
          </w:p>
        </w:tc>
        <w:tc>
          <w:tcPr>
            <w:tcW w:w="1843" w:type="dxa"/>
          </w:tcPr>
          <w:p w:rsidR="006E7EB6" w:rsidRPr="00C67A87" w:rsidRDefault="006E7EB6" w:rsidP="006E7EB6">
            <w:pPr>
              <w:suppressLineNumbers/>
              <w:suppressAutoHyphens/>
              <w:snapToGrid w:val="0"/>
              <w:jc w:val="center"/>
            </w:pPr>
            <w:r w:rsidRPr="00C67A87">
              <w:t>Издательство</w:t>
            </w:r>
          </w:p>
          <w:p w:rsidR="006E7EB6" w:rsidRPr="00C67A87" w:rsidRDefault="006E7EB6" w:rsidP="006E7EB6">
            <w:pPr>
              <w:suppressLineNumbers/>
              <w:suppressAutoHyphens/>
              <w:snapToGrid w:val="0"/>
              <w:jc w:val="center"/>
              <w:rPr>
                <w:bCs/>
                <w:lang w:eastAsia="ar-SA"/>
              </w:rPr>
            </w:pPr>
            <w:r w:rsidRPr="00C67A87">
              <w:t xml:space="preserve"> «Просвещение»</w:t>
            </w:r>
          </w:p>
        </w:tc>
        <w:tc>
          <w:tcPr>
            <w:tcW w:w="992" w:type="dxa"/>
            <w:shd w:val="clear" w:color="auto" w:fill="auto"/>
          </w:tcPr>
          <w:p w:rsidR="006E7EB6" w:rsidRPr="00C67A87" w:rsidRDefault="006E7EB6" w:rsidP="006E7EB6">
            <w:pPr>
              <w:suppressLineNumbers/>
              <w:suppressAutoHyphens/>
              <w:snapToGrid w:val="0"/>
              <w:jc w:val="center"/>
              <w:rPr>
                <w:bCs/>
                <w:lang w:eastAsia="ar-SA"/>
              </w:rPr>
            </w:pPr>
            <w:r>
              <w:rPr>
                <w:bCs/>
                <w:lang w:eastAsia="ar-SA"/>
              </w:rPr>
              <w:t>6</w:t>
            </w:r>
          </w:p>
        </w:tc>
        <w:tc>
          <w:tcPr>
            <w:tcW w:w="856" w:type="dxa"/>
            <w:shd w:val="clear" w:color="auto" w:fill="auto"/>
          </w:tcPr>
          <w:p w:rsidR="006E7EB6" w:rsidRPr="00C67A87" w:rsidRDefault="006E7EB6" w:rsidP="006E7EB6">
            <w:pPr>
              <w:suppressLineNumbers/>
              <w:suppressAutoHyphens/>
              <w:snapToGrid w:val="0"/>
              <w:jc w:val="center"/>
              <w:rPr>
                <w:bCs/>
                <w:lang w:eastAsia="ar-SA"/>
              </w:rPr>
            </w:pPr>
            <w:r>
              <w:rPr>
                <w:bCs/>
                <w:lang w:eastAsia="ar-SA"/>
              </w:rPr>
              <w:t>27</w:t>
            </w:r>
          </w:p>
        </w:tc>
      </w:tr>
      <w:tr w:rsidR="006E7EB6" w:rsidRPr="00C67A87" w:rsidTr="007F70CD">
        <w:tblPrEx>
          <w:tblCellMar>
            <w:top w:w="55" w:type="dxa"/>
            <w:left w:w="55" w:type="dxa"/>
            <w:bottom w:w="55" w:type="dxa"/>
            <w:right w:w="55" w:type="dxa"/>
          </w:tblCellMar>
        </w:tblPrEx>
        <w:trPr>
          <w:trHeight w:val="20"/>
        </w:trPr>
        <w:tc>
          <w:tcPr>
            <w:tcW w:w="850" w:type="dxa"/>
            <w:shd w:val="clear" w:color="auto" w:fill="auto"/>
          </w:tcPr>
          <w:p w:rsidR="006E7EB6" w:rsidRPr="00C67A87" w:rsidRDefault="006E7EB6" w:rsidP="006E7EB6">
            <w:pPr>
              <w:suppressLineNumbers/>
              <w:suppressAutoHyphens/>
              <w:snapToGrid w:val="0"/>
              <w:jc w:val="center"/>
              <w:rPr>
                <w:bCs/>
                <w:lang w:eastAsia="ar-SA"/>
              </w:rPr>
            </w:pPr>
            <w:r w:rsidRPr="00C67A87">
              <w:rPr>
                <w:bCs/>
                <w:lang w:eastAsia="ar-SA"/>
              </w:rPr>
              <w:t>3</w:t>
            </w:r>
          </w:p>
        </w:tc>
        <w:tc>
          <w:tcPr>
            <w:tcW w:w="1701" w:type="dxa"/>
          </w:tcPr>
          <w:p w:rsidR="006E7EB6" w:rsidRPr="00C67A87" w:rsidRDefault="007F70CD" w:rsidP="006E7EB6">
            <w:pPr>
              <w:jc w:val="center"/>
            </w:pPr>
            <w:r>
              <w:t>География</w:t>
            </w:r>
          </w:p>
        </w:tc>
        <w:tc>
          <w:tcPr>
            <w:tcW w:w="3686" w:type="dxa"/>
          </w:tcPr>
          <w:p w:rsidR="006E7EB6" w:rsidRDefault="007F70CD" w:rsidP="007F70CD">
            <w:pPr>
              <w:pStyle w:val="afe"/>
              <w:rPr>
                <w:rFonts w:ascii="Times New Roman" w:hAnsi="Times New Roman" w:cs="Times New Roman"/>
              </w:rPr>
            </w:pPr>
            <w:r>
              <w:rPr>
                <w:rFonts w:ascii="Times New Roman" w:hAnsi="Times New Roman" w:cs="Times New Roman"/>
              </w:rPr>
              <w:t xml:space="preserve">Алексеев А.И., Николина В.В., </w:t>
            </w:r>
          </w:p>
          <w:p w:rsidR="007F70CD" w:rsidRPr="007F70CD" w:rsidRDefault="007F70CD" w:rsidP="007F70CD">
            <w:r>
              <w:t>Липкина Е.К. и др.</w:t>
            </w:r>
          </w:p>
        </w:tc>
        <w:tc>
          <w:tcPr>
            <w:tcW w:w="1843" w:type="dxa"/>
          </w:tcPr>
          <w:p w:rsidR="006E7EB6" w:rsidRPr="00C67A87" w:rsidRDefault="006E7EB6" w:rsidP="006E7EB6">
            <w:pPr>
              <w:suppressLineNumbers/>
              <w:suppressAutoHyphens/>
              <w:snapToGrid w:val="0"/>
              <w:jc w:val="center"/>
            </w:pPr>
            <w:r w:rsidRPr="00C67A87">
              <w:t>Издательство</w:t>
            </w:r>
          </w:p>
          <w:p w:rsidR="006E7EB6" w:rsidRPr="00C67A87" w:rsidRDefault="006E7EB6" w:rsidP="006E7EB6">
            <w:pPr>
              <w:suppressLineNumbers/>
              <w:suppressAutoHyphens/>
              <w:snapToGrid w:val="0"/>
              <w:jc w:val="center"/>
              <w:rPr>
                <w:bCs/>
                <w:lang w:eastAsia="ar-SA"/>
              </w:rPr>
            </w:pPr>
            <w:r w:rsidRPr="00C67A87">
              <w:t xml:space="preserve"> «Просвещение»</w:t>
            </w:r>
          </w:p>
        </w:tc>
        <w:tc>
          <w:tcPr>
            <w:tcW w:w="992" w:type="dxa"/>
            <w:shd w:val="clear" w:color="auto" w:fill="auto"/>
          </w:tcPr>
          <w:p w:rsidR="006E7EB6" w:rsidRPr="00C67A87" w:rsidRDefault="006E7EB6" w:rsidP="006E7EB6">
            <w:pPr>
              <w:suppressLineNumbers/>
              <w:suppressAutoHyphens/>
              <w:snapToGrid w:val="0"/>
              <w:jc w:val="center"/>
              <w:rPr>
                <w:bCs/>
                <w:lang w:eastAsia="ar-SA"/>
              </w:rPr>
            </w:pPr>
            <w:r>
              <w:rPr>
                <w:bCs/>
                <w:lang w:eastAsia="ar-SA"/>
              </w:rPr>
              <w:t>5-6</w:t>
            </w:r>
          </w:p>
        </w:tc>
        <w:tc>
          <w:tcPr>
            <w:tcW w:w="856" w:type="dxa"/>
            <w:shd w:val="clear" w:color="auto" w:fill="auto"/>
          </w:tcPr>
          <w:p w:rsidR="006E7EB6" w:rsidRPr="00C67A87" w:rsidRDefault="006E7EB6" w:rsidP="006E7EB6">
            <w:pPr>
              <w:suppressLineNumbers/>
              <w:suppressAutoHyphens/>
              <w:snapToGrid w:val="0"/>
              <w:jc w:val="center"/>
              <w:rPr>
                <w:bCs/>
                <w:lang w:eastAsia="ar-SA"/>
              </w:rPr>
            </w:pPr>
            <w:r>
              <w:rPr>
                <w:bCs/>
                <w:lang w:eastAsia="ar-SA"/>
              </w:rPr>
              <w:t>20</w:t>
            </w:r>
          </w:p>
        </w:tc>
      </w:tr>
      <w:tr w:rsidR="006E7EB6" w:rsidRPr="00C67A87" w:rsidTr="007F70CD">
        <w:tblPrEx>
          <w:tblCellMar>
            <w:top w:w="55" w:type="dxa"/>
            <w:left w:w="55" w:type="dxa"/>
            <w:bottom w:w="55" w:type="dxa"/>
            <w:right w:w="55" w:type="dxa"/>
          </w:tblCellMar>
        </w:tblPrEx>
        <w:trPr>
          <w:trHeight w:val="20"/>
        </w:trPr>
        <w:tc>
          <w:tcPr>
            <w:tcW w:w="850" w:type="dxa"/>
            <w:shd w:val="clear" w:color="auto" w:fill="auto"/>
          </w:tcPr>
          <w:p w:rsidR="006E7EB6" w:rsidRPr="00C67A87" w:rsidRDefault="006E7EB6" w:rsidP="006E7EB6">
            <w:pPr>
              <w:suppressLineNumbers/>
              <w:suppressAutoHyphens/>
              <w:snapToGrid w:val="0"/>
              <w:jc w:val="center"/>
              <w:rPr>
                <w:bCs/>
                <w:lang w:eastAsia="ar-SA"/>
              </w:rPr>
            </w:pPr>
            <w:r w:rsidRPr="00C67A87">
              <w:rPr>
                <w:bCs/>
                <w:lang w:eastAsia="ar-SA"/>
              </w:rPr>
              <w:t>4</w:t>
            </w:r>
          </w:p>
        </w:tc>
        <w:tc>
          <w:tcPr>
            <w:tcW w:w="1701" w:type="dxa"/>
          </w:tcPr>
          <w:p w:rsidR="006E7EB6" w:rsidRPr="00C67A87" w:rsidRDefault="007F70CD" w:rsidP="006E7EB6">
            <w:pPr>
              <w:pStyle w:val="afe"/>
              <w:rPr>
                <w:rFonts w:ascii="Times New Roman" w:hAnsi="Times New Roman" w:cs="Times New Roman"/>
              </w:rPr>
            </w:pPr>
            <w:r>
              <w:rPr>
                <w:rFonts w:ascii="Times New Roman" w:hAnsi="Times New Roman" w:cs="Times New Roman"/>
              </w:rPr>
              <w:t xml:space="preserve">       Биология</w:t>
            </w:r>
          </w:p>
        </w:tc>
        <w:tc>
          <w:tcPr>
            <w:tcW w:w="3686" w:type="dxa"/>
          </w:tcPr>
          <w:p w:rsidR="007F70CD" w:rsidRDefault="007F70CD" w:rsidP="006E7EB6">
            <w:pPr>
              <w:pStyle w:val="afe"/>
              <w:rPr>
                <w:rFonts w:ascii="Times New Roman" w:hAnsi="Times New Roman" w:cs="Times New Roman"/>
              </w:rPr>
            </w:pPr>
            <w:r>
              <w:rPr>
                <w:rFonts w:ascii="Times New Roman" w:hAnsi="Times New Roman" w:cs="Times New Roman"/>
              </w:rPr>
              <w:t>Сухорукова Л.Н.,</w:t>
            </w:r>
          </w:p>
          <w:p w:rsidR="007F70CD" w:rsidRDefault="007F70CD" w:rsidP="006E7EB6">
            <w:pPr>
              <w:pStyle w:val="afe"/>
              <w:rPr>
                <w:rFonts w:ascii="Times New Roman" w:hAnsi="Times New Roman" w:cs="Times New Roman"/>
              </w:rPr>
            </w:pPr>
            <w:r>
              <w:rPr>
                <w:rFonts w:ascii="Times New Roman" w:hAnsi="Times New Roman" w:cs="Times New Roman"/>
              </w:rPr>
              <w:t xml:space="preserve"> Кучменко В.С., </w:t>
            </w:r>
          </w:p>
          <w:p w:rsidR="006E7EB6" w:rsidRPr="00C67A87" w:rsidRDefault="007F70CD" w:rsidP="006E7EB6">
            <w:pPr>
              <w:pStyle w:val="afe"/>
              <w:rPr>
                <w:rFonts w:ascii="Times New Roman" w:hAnsi="Times New Roman" w:cs="Times New Roman"/>
              </w:rPr>
            </w:pPr>
            <w:r>
              <w:rPr>
                <w:rFonts w:ascii="Times New Roman" w:hAnsi="Times New Roman" w:cs="Times New Roman"/>
              </w:rPr>
              <w:t>Колесникова И.Я.</w:t>
            </w:r>
          </w:p>
        </w:tc>
        <w:tc>
          <w:tcPr>
            <w:tcW w:w="1843" w:type="dxa"/>
          </w:tcPr>
          <w:p w:rsidR="006E7EB6" w:rsidRPr="00C67A87" w:rsidRDefault="006E7EB6" w:rsidP="006E7EB6">
            <w:pPr>
              <w:suppressLineNumbers/>
              <w:suppressAutoHyphens/>
              <w:snapToGrid w:val="0"/>
              <w:jc w:val="center"/>
            </w:pPr>
            <w:r w:rsidRPr="00C67A87">
              <w:t>Издательство</w:t>
            </w:r>
          </w:p>
          <w:p w:rsidR="006E7EB6" w:rsidRPr="00C67A87" w:rsidRDefault="006E7EB6" w:rsidP="006E7EB6">
            <w:pPr>
              <w:jc w:val="center"/>
            </w:pPr>
            <w:r w:rsidRPr="00C67A87">
              <w:t xml:space="preserve"> «Просвещение»</w:t>
            </w:r>
          </w:p>
        </w:tc>
        <w:tc>
          <w:tcPr>
            <w:tcW w:w="992" w:type="dxa"/>
            <w:shd w:val="clear" w:color="auto" w:fill="auto"/>
          </w:tcPr>
          <w:p w:rsidR="006E7EB6" w:rsidRPr="00C67A87" w:rsidRDefault="006E7EB6" w:rsidP="006E7EB6">
            <w:pPr>
              <w:suppressLineNumbers/>
              <w:suppressAutoHyphens/>
              <w:snapToGrid w:val="0"/>
              <w:jc w:val="center"/>
              <w:rPr>
                <w:bCs/>
                <w:lang w:eastAsia="ar-SA"/>
              </w:rPr>
            </w:pPr>
            <w:r>
              <w:rPr>
                <w:bCs/>
                <w:lang w:eastAsia="ar-SA"/>
              </w:rPr>
              <w:t>5-6</w:t>
            </w:r>
          </w:p>
        </w:tc>
        <w:tc>
          <w:tcPr>
            <w:tcW w:w="856" w:type="dxa"/>
            <w:shd w:val="clear" w:color="auto" w:fill="auto"/>
          </w:tcPr>
          <w:p w:rsidR="006E7EB6" w:rsidRPr="00C67A87" w:rsidRDefault="006E7EB6" w:rsidP="006E7EB6">
            <w:pPr>
              <w:suppressLineNumbers/>
              <w:suppressAutoHyphens/>
              <w:snapToGrid w:val="0"/>
              <w:jc w:val="center"/>
              <w:rPr>
                <w:bCs/>
                <w:lang w:eastAsia="ar-SA"/>
              </w:rPr>
            </w:pPr>
            <w:r>
              <w:rPr>
                <w:bCs/>
                <w:lang w:eastAsia="ar-SA"/>
              </w:rPr>
              <w:t>20</w:t>
            </w:r>
          </w:p>
        </w:tc>
      </w:tr>
      <w:tr w:rsidR="006E7EB6" w:rsidRPr="00C67A87" w:rsidTr="007F70CD">
        <w:tblPrEx>
          <w:tblCellMar>
            <w:top w:w="55" w:type="dxa"/>
            <w:left w:w="55" w:type="dxa"/>
            <w:bottom w:w="55" w:type="dxa"/>
            <w:right w:w="55" w:type="dxa"/>
          </w:tblCellMar>
        </w:tblPrEx>
        <w:trPr>
          <w:trHeight w:val="20"/>
        </w:trPr>
        <w:tc>
          <w:tcPr>
            <w:tcW w:w="850" w:type="dxa"/>
            <w:shd w:val="clear" w:color="auto" w:fill="auto"/>
          </w:tcPr>
          <w:p w:rsidR="006E7EB6" w:rsidRPr="00C67A87" w:rsidRDefault="006E7EB6" w:rsidP="006E7EB6">
            <w:pPr>
              <w:suppressLineNumbers/>
              <w:suppressAutoHyphens/>
              <w:snapToGrid w:val="0"/>
              <w:jc w:val="center"/>
              <w:rPr>
                <w:bCs/>
                <w:lang w:eastAsia="ar-SA"/>
              </w:rPr>
            </w:pPr>
            <w:r w:rsidRPr="00C67A87">
              <w:rPr>
                <w:bCs/>
                <w:lang w:eastAsia="ar-SA"/>
              </w:rPr>
              <w:t>5</w:t>
            </w:r>
          </w:p>
        </w:tc>
        <w:tc>
          <w:tcPr>
            <w:tcW w:w="1701" w:type="dxa"/>
          </w:tcPr>
          <w:p w:rsidR="006E7EB6" w:rsidRDefault="007F70CD" w:rsidP="006E7EB6">
            <w:pPr>
              <w:jc w:val="center"/>
            </w:pPr>
            <w:r>
              <w:t>Русский язык.</w:t>
            </w:r>
          </w:p>
          <w:p w:rsidR="007F70CD" w:rsidRPr="00C67A87" w:rsidRDefault="007F70CD" w:rsidP="006E7EB6">
            <w:pPr>
              <w:jc w:val="center"/>
            </w:pPr>
            <w:r>
              <w:t>(в 2 частях)</w:t>
            </w:r>
          </w:p>
        </w:tc>
        <w:tc>
          <w:tcPr>
            <w:tcW w:w="3686" w:type="dxa"/>
          </w:tcPr>
          <w:p w:rsidR="006E7EB6" w:rsidRPr="00C67A87" w:rsidRDefault="007F70CD" w:rsidP="006E7EB6">
            <w:pPr>
              <w:pStyle w:val="afe"/>
              <w:rPr>
                <w:rFonts w:ascii="Times New Roman" w:hAnsi="Times New Roman" w:cs="Times New Roman"/>
              </w:rPr>
            </w:pPr>
            <w:r>
              <w:rPr>
                <w:rFonts w:ascii="Times New Roman" w:hAnsi="Times New Roman" w:cs="Times New Roman"/>
              </w:rPr>
              <w:t xml:space="preserve">Баранов М.Т., </w:t>
            </w:r>
            <w:proofErr w:type="spellStart"/>
            <w:r>
              <w:rPr>
                <w:rFonts w:ascii="Times New Roman" w:hAnsi="Times New Roman" w:cs="Times New Roman"/>
              </w:rPr>
              <w:t>Ладыженская</w:t>
            </w:r>
            <w:proofErr w:type="spellEnd"/>
            <w:r>
              <w:rPr>
                <w:rFonts w:ascii="Times New Roman" w:hAnsi="Times New Roman" w:cs="Times New Roman"/>
              </w:rPr>
              <w:t xml:space="preserve"> Т.А., </w:t>
            </w:r>
            <w:proofErr w:type="spellStart"/>
            <w:r>
              <w:rPr>
                <w:rFonts w:ascii="Times New Roman" w:hAnsi="Times New Roman" w:cs="Times New Roman"/>
              </w:rPr>
              <w:t>Тростенцова</w:t>
            </w:r>
            <w:proofErr w:type="spellEnd"/>
            <w:r>
              <w:rPr>
                <w:rFonts w:ascii="Times New Roman" w:hAnsi="Times New Roman" w:cs="Times New Roman"/>
              </w:rPr>
              <w:t xml:space="preserve"> Л.А. и др.</w:t>
            </w:r>
          </w:p>
        </w:tc>
        <w:tc>
          <w:tcPr>
            <w:tcW w:w="1843" w:type="dxa"/>
          </w:tcPr>
          <w:p w:rsidR="006E7EB6" w:rsidRPr="00C67A87" w:rsidRDefault="006E7EB6" w:rsidP="006E7EB6">
            <w:pPr>
              <w:suppressLineNumbers/>
              <w:suppressAutoHyphens/>
              <w:snapToGrid w:val="0"/>
              <w:jc w:val="center"/>
            </w:pPr>
            <w:r w:rsidRPr="00C67A87">
              <w:t>Издательство</w:t>
            </w:r>
          </w:p>
          <w:p w:rsidR="006E7EB6" w:rsidRPr="00C67A87" w:rsidRDefault="006E7EB6" w:rsidP="006E7EB6">
            <w:pPr>
              <w:suppressLineNumbers/>
              <w:suppressAutoHyphens/>
              <w:snapToGrid w:val="0"/>
              <w:jc w:val="center"/>
              <w:rPr>
                <w:bCs/>
                <w:lang w:eastAsia="ar-SA"/>
              </w:rPr>
            </w:pPr>
            <w:r w:rsidRPr="00C67A87">
              <w:t xml:space="preserve"> «Просвещение»</w:t>
            </w:r>
          </w:p>
        </w:tc>
        <w:tc>
          <w:tcPr>
            <w:tcW w:w="992" w:type="dxa"/>
            <w:shd w:val="clear" w:color="auto" w:fill="auto"/>
          </w:tcPr>
          <w:p w:rsidR="006E7EB6" w:rsidRPr="00C67A87" w:rsidRDefault="006E7EB6" w:rsidP="006E7EB6">
            <w:pPr>
              <w:suppressLineNumbers/>
              <w:suppressAutoHyphens/>
              <w:snapToGrid w:val="0"/>
              <w:jc w:val="center"/>
              <w:rPr>
                <w:bCs/>
                <w:lang w:eastAsia="ar-SA"/>
              </w:rPr>
            </w:pPr>
            <w:r>
              <w:rPr>
                <w:bCs/>
                <w:lang w:eastAsia="ar-SA"/>
              </w:rPr>
              <w:t>6</w:t>
            </w:r>
          </w:p>
        </w:tc>
        <w:tc>
          <w:tcPr>
            <w:tcW w:w="856" w:type="dxa"/>
            <w:shd w:val="clear" w:color="auto" w:fill="auto"/>
          </w:tcPr>
          <w:p w:rsidR="006E7EB6" w:rsidRPr="00C67A87" w:rsidRDefault="006E7EB6" w:rsidP="006E7EB6">
            <w:pPr>
              <w:suppressLineNumbers/>
              <w:suppressAutoHyphens/>
              <w:snapToGrid w:val="0"/>
              <w:jc w:val="center"/>
              <w:rPr>
                <w:bCs/>
                <w:lang w:eastAsia="ar-SA"/>
              </w:rPr>
            </w:pPr>
            <w:r>
              <w:rPr>
                <w:bCs/>
                <w:lang w:eastAsia="ar-SA"/>
              </w:rPr>
              <w:t>27</w:t>
            </w:r>
          </w:p>
        </w:tc>
      </w:tr>
      <w:tr w:rsidR="006E7EB6" w:rsidRPr="00C67A87" w:rsidTr="006E7EB6">
        <w:tblPrEx>
          <w:tblCellMar>
            <w:top w:w="55" w:type="dxa"/>
            <w:left w:w="55" w:type="dxa"/>
            <w:bottom w:w="55" w:type="dxa"/>
            <w:right w:w="55" w:type="dxa"/>
          </w:tblCellMar>
        </w:tblPrEx>
        <w:trPr>
          <w:trHeight w:val="20"/>
        </w:trPr>
        <w:tc>
          <w:tcPr>
            <w:tcW w:w="9928" w:type="dxa"/>
            <w:gridSpan w:val="6"/>
            <w:shd w:val="clear" w:color="auto" w:fill="auto"/>
          </w:tcPr>
          <w:p w:rsidR="006E7EB6" w:rsidRPr="00C67A87" w:rsidRDefault="006E7EB6" w:rsidP="006E7EB6">
            <w:pPr>
              <w:suppressLineNumbers/>
              <w:suppressAutoHyphens/>
              <w:snapToGrid w:val="0"/>
              <w:jc w:val="right"/>
              <w:rPr>
                <w:bCs/>
                <w:lang w:eastAsia="ar-SA"/>
              </w:rPr>
            </w:pPr>
            <w:r>
              <w:rPr>
                <w:bCs/>
                <w:lang w:eastAsia="ar-SA"/>
              </w:rPr>
              <w:t>Итого:                                                                                                                                121</w:t>
            </w:r>
          </w:p>
        </w:tc>
      </w:tr>
    </w:tbl>
    <w:p w:rsidR="006E7EB6" w:rsidRPr="00350453" w:rsidRDefault="006E7EB6" w:rsidP="006E7EB6">
      <w:pPr>
        <w:pStyle w:val="22"/>
        <w:tabs>
          <w:tab w:val="clear" w:pos="1260"/>
        </w:tabs>
        <w:outlineLvl w:val="0"/>
        <w:rPr>
          <w:b/>
          <w:szCs w:val="24"/>
        </w:rPr>
      </w:pPr>
      <w:r w:rsidRPr="00350453">
        <w:rPr>
          <w:b/>
          <w:szCs w:val="24"/>
        </w:rPr>
        <w:t xml:space="preserve">            </w:t>
      </w:r>
    </w:p>
    <w:p w:rsidR="006E7EB6" w:rsidRDefault="006E7EB6" w:rsidP="006E7EB6">
      <w:pPr>
        <w:pStyle w:val="22"/>
        <w:tabs>
          <w:tab w:val="clear" w:pos="1260"/>
        </w:tabs>
        <w:outlineLvl w:val="0"/>
        <w:rPr>
          <w:b/>
          <w:szCs w:val="24"/>
        </w:rPr>
      </w:pPr>
    </w:p>
    <w:p w:rsidR="006E7EB6" w:rsidRDefault="006E7EB6" w:rsidP="006E7EB6">
      <w:pPr>
        <w:pStyle w:val="22"/>
        <w:tabs>
          <w:tab w:val="clear" w:pos="1260"/>
        </w:tabs>
        <w:outlineLvl w:val="0"/>
        <w:rPr>
          <w:b/>
          <w:szCs w:val="24"/>
        </w:rPr>
      </w:pPr>
    </w:p>
    <w:p w:rsidR="006E7EB6" w:rsidRDefault="006E7EB6" w:rsidP="006E7EB6">
      <w:pPr>
        <w:pStyle w:val="22"/>
        <w:tabs>
          <w:tab w:val="clear" w:pos="1260"/>
        </w:tabs>
        <w:outlineLvl w:val="0"/>
        <w:rPr>
          <w:b/>
          <w:szCs w:val="24"/>
        </w:rPr>
      </w:pPr>
    </w:p>
    <w:p w:rsidR="006E7EB6" w:rsidRDefault="006E7EB6" w:rsidP="006E7EB6">
      <w:pPr>
        <w:pStyle w:val="22"/>
        <w:tabs>
          <w:tab w:val="clear" w:pos="1260"/>
        </w:tabs>
        <w:outlineLvl w:val="0"/>
        <w:rPr>
          <w:b/>
          <w:szCs w:val="24"/>
        </w:rPr>
      </w:pPr>
    </w:p>
    <w:p w:rsidR="006E7EB6" w:rsidRDefault="006E7EB6" w:rsidP="006C2FFF">
      <w:pPr>
        <w:pStyle w:val="22"/>
        <w:tabs>
          <w:tab w:val="clear" w:pos="1260"/>
        </w:tabs>
        <w:outlineLvl w:val="0"/>
        <w:rPr>
          <w:szCs w:val="24"/>
        </w:rPr>
      </w:pPr>
    </w:p>
    <w:p w:rsidR="006E7EB6" w:rsidRDefault="006E7EB6"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7F70CD" w:rsidRDefault="007F70CD" w:rsidP="006C2FFF">
      <w:pPr>
        <w:pStyle w:val="22"/>
        <w:tabs>
          <w:tab w:val="clear" w:pos="1260"/>
        </w:tabs>
        <w:outlineLvl w:val="0"/>
        <w:rPr>
          <w:szCs w:val="24"/>
        </w:rPr>
      </w:pPr>
    </w:p>
    <w:p w:rsidR="006E7EB6" w:rsidRPr="00350453" w:rsidRDefault="006E7EB6" w:rsidP="006C2FFF">
      <w:pPr>
        <w:pStyle w:val="22"/>
        <w:tabs>
          <w:tab w:val="clear" w:pos="1260"/>
        </w:tabs>
        <w:outlineLvl w:val="0"/>
        <w:rPr>
          <w:szCs w:val="24"/>
        </w:rPr>
      </w:pPr>
    </w:p>
    <w:p w:rsidR="00AE346F" w:rsidRPr="00350453" w:rsidRDefault="00AE346F" w:rsidP="00AE346F">
      <w:pPr>
        <w:pStyle w:val="22"/>
        <w:tabs>
          <w:tab w:val="clear" w:pos="1260"/>
        </w:tabs>
        <w:ind w:left="720" w:hanging="720"/>
        <w:jc w:val="right"/>
        <w:outlineLvl w:val="0"/>
        <w:rPr>
          <w:szCs w:val="24"/>
        </w:rPr>
      </w:pPr>
      <w:r w:rsidRPr="00350453">
        <w:rPr>
          <w:szCs w:val="24"/>
        </w:rPr>
        <w:t xml:space="preserve">Приложение </w:t>
      </w:r>
      <w:r w:rsidR="007F70CD">
        <w:rPr>
          <w:szCs w:val="24"/>
        </w:rPr>
        <w:t>3</w:t>
      </w:r>
      <w:r w:rsidRPr="00350453">
        <w:rPr>
          <w:szCs w:val="24"/>
        </w:rPr>
        <w:t xml:space="preserve"> к извещению</w:t>
      </w:r>
    </w:p>
    <w:p w:rsidR="00AE346F" w:rsidRPr="00350453" w:rsidRDefault="00AE346F" w:rsidP="00056BAA">
      <w:pPr>
        <w:pStyle w:val="a6"/>
        <w:jc w:val="right"/>
        <w:rPr>
          <w:szCs w:val="24"/>
        </w:rPr>
      </w:pPr>
      <w:r w:rsidRPr="00350453">
        <w:rPr>
          <w:szCs w:val="24"/>
        </w:rPr>
        <w:t>о проведении запроса котировок</w:t>
      </w:r>
    </w:p>
    <w:p w:rsidR="00056BAA" w:rsidRPr="00350453" w:rsidRDefault="00056BAA" w:rsidP="00056BAA">
      <w:pPr>
        <w:pStyle w:val="a6"/>
        <w:jc w:val="right"/>
        <w:rPr>
          <w:sz w:val="12"/>
          <w:szCs w:val="12"/>
        </w:rPr>
      </w:pPr>
    </w:p>
    <w:p w:rsidR="005C5036" w:rsidRPr="00350453" w:rsidRDefault="00AE346F" w:rsidP="00BA7F20">
      <w:pPr>
        <w:jc w:val="right"/>
        <w:rPr>
          <w:sz w:val="28"/>
          <w:szCs w:val="28"/>
        </w:rPr>
      </w:pPr>
      <w:r w:rsidRPr="00350453">
        <w:rPr>
          <w:sz w:val="28"/>
          <w:szCs w:val="28"/>
        </w:rPr>
        <w:t>ПРОЕКТ</w:t>
      </w:r>
    </w:p>
    <w:p w:rsidR="00AE346F" w:rsidRDefault="00AE346F" w:rsidP="006006E7">
      <w:pPr>
        <w:pStyle w:val="10"/>
        <w:ind w:left="432" w:hanging="432"/>
        <w:jc w:val="center"/>
        <w:rPr>
          <w:sz w:val="28"/>
          <w:szCs w:val="28"/>
        </w:rPr>
      </w:pPr>
      <w:r w:rsidRPr="00350453">
        <w:rPr>
          <w:sz w:val="28"/>
          <w:szCs w:val="28"/>
        </w:rPr>
        <w:t>КОНТРАКТ №______</w:t>
      </w:r>
    </w:p>
    <w:p w:rsidR="006006E7" w:rsidRPr="006006E7" w:rsidRDefault="006006E7" w:rsidP="006006E7"/>
    <w:p w:rsidR="005C5036" w:rsidRPr="00350453" w:rsidRDefault="00AE346F" w:rsidP="00BA7F20">
      <w:pPr>
        <w:tabs>
          <w:tab w:val="left" w:pos="567"/>
          <w:tab w:val="left" w:pos="709"/>
        </w:tabs>
        <w:ind w:firstLine="567"/>
        <w:jc w:val="both"/>
        <w:rPr>
          <w:b/>
        </w:rPr>
      </w:pPr>
      <w:r w:rsidRPr="00350453">
        <w:rPr>
          <w:b/>
        </w:rPr>
        <w:t xml:space="preserve">РФ, Ивановская область, город Кинешма                                 </w:t>
      </w:r>
      <w:r w:rsidR="00913197">
        <w:rPr>
          <w:b/>
        </w:rPr>
        <w:t xml:space="preserve">        </w:t>
      </w:r>
      <w:r w:rsidRPr="00350453">
        <w:rPr>
          <w:b/>
        </w:rPr>
        <w:t>«____»___________ 201</w:t>
      </w:r>
      <w:r w:rsidR="00913197">
        <w:rPr>
          <w:b/>
        </w:rPr>
        <w:t>6</w:t>
      </w:r>
      <w:r w:rsidRPr="00350453">
        <w:rPr>
          <w:b/>
        </w:rPr>
        <w:t xml:space="preserve"> г.</w:t>
      </w:r>
    </w:p>
    <w:p w:rsidR="00AE346F" w:rsidRPr="00350453" w:rsidRDefault="00AE346F" w:rsidP="006006E7">
      <w:pPr>
        <w:tabs>
          <w:tab w:val="left" w:pos="567"/>
          <w:tab w:val="left" w:pos="709"/>
        </w:tabs>
        <w:jc w:val="both"/>
        <w:rPr>
          <w:color w:val="4F81BD"/>
          <w:sz w:val="12"/>
          <w:szCs w:val="12"/>
        </w:rPr>
      </w:pPr>
    </w:p>
    <w:p w:rsidR="00AE346F" w:rsidRPr="00C74EDF" w:rsidRDefault="00C74EDF" w:rsidP="00AE346F">
      <w:pPr>
        <w:ind w:firstLine="567"/>
        <w:jc w:val="both"/>
      </w:pPr>
      <w:proofErr w:type="gramStart"/>
      <w:r w:rsidRPr="00C74EDF">
        <w:rPr>
          <w:b/>
          <w:bCs/>
        </w:rPr>
        <w:t xml:space="preserve">Муниципальное </w:t>
      </w:r>
      <w:r w:rsidR="00660ED8">
        <w:rPr>
          <w:b/>
          <w:bCs/>
        </w:rPr>
        <w:t xml:space="preserve">бюджетное </w:t>
      </w:r>
      <w:r w:rsidRPr="00C74EDF">
        <w:rPr>
          <w:b/>
          <w:bCs/>
        </w:rPr>
        <w:t>общеобразовательное учреждение  школа №</w:t>
      </w:r>
      <w:r w:rsidR="00225C5B">
        <w:rPr>
          <w:b/>
          <w:bCs/>
        </w:rPr>
        <w:t xml:space="preserve"> 9</w:t>
      </w:r>
      <w:r w:rsidR="000E53D5">
        <w:rPr>
          <w:b/>
          <w:bCs/>
        </w:rPr>
        <w:t xml:space="preserve"> городского округа Кинешма</w:t>
      </w:r>
      <w:r w:rsidRPr="00C74EDF">
        <w:rPr>
          <w:b/>
        </w:rPr>
        <w:t xml:space="preserve">, </w:t>
      </w:r>
      <w:r w:rsidRPr="00C74EDF">
        <w:t xml:space="preserve">именуемое в дальнейшем </w:t>
      </w:r>
      <w:r w:rsidRPr="00C74EDF">
        <w:rPr>
          <w:b/>
        </w:rPr>
        <w:t xml:space="preserve">«Заказчик», </w:t>
      </w:r>
      <w:r w:rsidRPr="00C74EDF">
        <w:t>в лице</w:t>
      </w:r>
      <w:r w:rsidRPr="00C74EDF">
        <w:rPr>
          <w:b/>
        </w:rPr>
        <w:t xml:space="preserve"> директора </w:t>
      </w:r>
      <w:proofErr w:type="spellStart"/>
      <w:r w:rsidR="00225C5B">
        <w:rPr>
          <w:b/>
        </w:rPr>
        <w:t>Золотаревой</w:t>
      </w:r>
      <w:proofErr w:type="spellEnd"/>
      <w:r w:rsidR="00225C5B">
        <w:rPr>
          <w:b/>
        </w:rPr>
        <w:t xml:space="preserve"> Марины Станиславовны</w:t>
      </w:r>
      <w:r w:rsidRPr="00C74EDF">
        <w:rPr>
          <w:b/>
        </w:rPr>
        <w:t>,</w:t>
      </w:r>
      <w:r w:rsidR="00D3074C" w:rsidRPr="00C74EDF">
        <w:t xml:space="preserve"> </w:t>
      </w:r>
      <w:r w:rsidR="00AE346F" w:rsidRPr="00C74EDF">
        <w:t>действующего  на основании Устава,</w:t>
      </w:r>
      <w:r w:rsidR="00AE346F" w:rsidRPr="00C74EDF">
        <w:rPr>
          <w:b/>
        </w:rPr>
        <w:t xml:space="preserve"> </w:t>
      </w:r>
      <w:r w:rsidR="00AE346F" w:rsidRPr="00C74EDF">
        <w:t xml:space="preserve">с одной стороны, и  _______________________________________,  именуемое в дальнейшем </w:t>
      </w:r>
      <w:r w:rsidR="00AE346F" w:rsidRPr="00C74EDF">
        <w:rPr>
          <w:b/>
        </w:rPr>
        <w:t>«Поставщик»</w:t>
      </w:r>
      <w:r w:rsidR="00AE346F" w:rsidRPr="00C74EDF">
        <w:t xml:space="preserve">, в лице _______________________________________, действующего на основании _________________________, с другой стороны, именуемые в дальнейшем «Стороны», с соблюдением требований Гражданского </w:t>
      </w:r>
      <w:hyperlink r:id="rId15" w:history="1">
        <w:r w:rsidR="00AE346F" w:rsidRPr="00C74EDF">
          <w:rPr>
            <w:rStyle w:val="a8"/>
          </w:rPr>
          <w:t>кодекса</w:t>
        </w:r>
      </w:hyperlink>
      <w:r w:rsidR="00AE346F" w:rsidRPr="00C74EDF">
        <w:rPr>
          <w:u w:val="single"/>
        </w:rPr>
        <w:t xml:space="preserve"> </w:t>
      </w:r>
      <w:r w:rsidR="00AE346F" w:rsidRPr="00C74EDF">
        <w:t>Российской Федерации, Федерального</w:t>
      </w:r>
      <w:r w:rsidR="00AE346F" w:rsidRPr="00C74EDF">
        <w:rPr>
          <w:color w:val="000000"/>
        </w:rPr>
        <w:t xml:space="preserve"> </w:t>
      </w:r>
      <w:hyperlink r:id="rId16" w:history="1"/>
      <w:r w:rsidR="00AE346F" w:rsidRPr="00C74EDF">
        <w:rPr>
          <w:color w:val="000000"/>
        </w:rPr>
        <w:t>закона</w:t>
      </w:r>
      <w:r w:rsidR="00AE346F" w:rsidRPr="00C74EDF">
        <w:t xml:space="preserve"> от 05 апреля 2013 года  № 44-ФЗ «О контрактной</w:t>
      </w:r>
      <w:proofErr w:type="gramEnd"/>
      <w:r w:rsidR="00AE346F" w:rsidRPr="00C74EDF">
        <w:t xml:space="preserve"> системе в сфере закупок товаров, работ, услуг для обеспечения государственных и муниципальных нужд» (далее - Федеральный закон № 44-ФЗ)</w:t>
      </w:r>
      <w:r w:rsidR="00AE346F" w:rsidRPr="00C74EDF">
        <w:rPr>
          <w:rFonts w:eastAsia="Calibri"/>
          <w:lang w:eastAsia="en-US"/>
        </w:rPr>
        <w:t xml:space="preserve">, </w:t>
      </w:r>
      <w:r w:rsidR="00AE346F" w:rsidRPr="00C74EDF">
        <w:rPr>
          <w:rFonts w:eastAsia="Calibri"/>
        </w:rPr>
        <w:t>по результатам запроса котировок  № ______________, размещенного в единой информационной системе в сфере закупок</w:t>
      </w:r>
      <w:r w:rsidR="00AE346F" w:rsidRPr="00C74EDF">
        <w:rPr>
          <w:rFonts w:eastAsia="Calibri"/>
          <w:b/>
        </w:rPr>
        <w:t xml:space="preserve">, </w:t>
      </w:r>
      <w:r w:rsidR="00AE346F" w:rsidRPr="00C74EDF">
        <w:rPr>
          <w:rFonts w:eastAsia="Calibri"/>
        </w:rPr>
        <w:t xml:space="preserve">на основании  протокола </w:t>
      </w:r>
      <w:r w:rsidR="001D4EBE" w:rsidRPr="00C74EDF">
        <w:rPr>
          <w:rFonts w:eastAsia="Calibri"/>
        </w:rPr>
        <w:t>__________________________</w:t>
      </w:r>
      <w:r w:rsidR="00AE346F" w:rsidRPr="00C74EDF">
        <w:rPr>
          <w:rFonts w:eastAsia="Calibri"/>
        </w:rPr>
        <w:t xml:space="preserve"> № _______  от </w:t>
      </w:r>
      <w:r w:rsidR="001D4EBE" w:rsidRPr="00C74EDF">
        <w:rPr>
          <w:rFonts w:eastAsia="Calibri"/>
        </w:rPr>
        <w:t>___________</w:t>
      </w:r>
      <w:r w:rsidR="00AE346F" w:rsidRPr="00C74EDF">
        <w:rPr>
          <w:rFonts w:eastAsia="Calibri"/>
        </w:rPr>
        <w:t xml:space="preserve"> </w:t>
      </w:r>
      <w:r w:rsidR="00AE346F" w:rsidRPr="00C74EDF">
        <w:t>201</w:t>
      </w:r>
      <w:r w:rsidR="00225C5B">
        <w:t>6</w:t>
      </w:r>
      <w:r w:rsidR="00AE346F" w:rsidRPr="00C74EDF">
        <w:t xml:space="preserve"> года заключили настоящий контракт (далее — Контракт)  о нижеследующем:</w:t>
      </w:r>
    </w:p>
    <w:p w:rsidR="00A23237" w:rsidRPr="00C74EDF" w:rsidRDefault="00A23237" w:rsidP="00AE346F">
      <w:pPr>
        <w:ind w:firstLine="567"/>
        <w:jc w:val="both"/>
      </w:pPr>
    </w:p>
    <w:p w:rsidR="00AE346F" w:rsidRPr="00350453" w:rsidRDefault="00AE346F" w:rsidP="00AE346F">
      <w:pPr>
        <w:widowControl w:val="0"/>
        <w:numPr>
          <w:ilvl w:val="0"/>
          <w:numId w:val="43"/>
        </w:numPr>
        <w:suppressAutoHyphens/>
        <w:autoSpaceDE w:val="0"/>
        <w:jc w:val="center"/>
        <w:rPr>
          <w:b/>
        </w:rPr>
      </w:pPr>
      <w:r w:rsidRPr="00350453">
        <w:rPr>
          <w:b/>
        </w:rPr>
        <w:t>ПРЕДМЕТ КОНТРАКТА</w:t>
      </w:r>
    </w:p>
    <w:p w:rsidR="00AE346F" w:rsidRPr="00350453" w:rsidRDefault="00AE346F" w:rsidP="00AE346F">
      <w:pPr>
        <w:ind w:firstLine="567"/>
        <w:jc w:val="both"/>
        <w:rPr>
          <w:rFonts w:eastAsia="Calibri"/>
        </w:rPr>
      </w:pPr>
      <w:r w:rsidRPr="00350453">
        <w:t xml:space="preserve">1.1. Поставщик обязуется поставить товар: </w:t>
      </w:r>
      <w:r w:rsidRPr="00350453">
        <w:rPr>
          <w:b/>
        </w:rPr>
        <w:t xml:space="preserve"> </w:t>
      </w:r>
      <w:r w:rsidR="00D3074C" w:rsidRPr="00350453">
        <w:rPr>
          <w:b/>
        </w:rPr>
        <w:t>комплект учебников</w:t>
      </w:r>
      <w:r w:rsidRPr="00350453">
        <w:rPr>
          <w:b/>
        </w:rPr>
        <w:t xml:space="preserve"> </w:t>
      </w:r>
      <w:r w:rsidRPr="00350453">
        <w:t xml:space="preserve">согласно </w:t>
      </w:r>
      <w:r w:rsidR="0021687F" w:rsidRPr="00350453">
        <w:t>техническому заданию</w:t>
      </w:r>
      <w:r w:rsidRPr="00350453">
        <w:t xml:space="preserve"> (Приложение № 1 к контракту) Заказчику, а Заказчик обязуется принять и обеспечить оплату поставленного товара.</w:t>
      </w:r>
    </w:p>
    <w:p w:rsidR="00AE346F" w:rsidRPr="00350453" w:rsidRDefault="00B62188" w:rsidP="00AE346F">
      <w:pPr>
        <w:ind w:firstLine="567"/>
        <w:jc w:val="both"/>
      </w:pPr>
      <w:r w:rsidRPr="00350453">
        <w:rPr>
          <w:rFonts w:eastAsia="Calibri"/>
        </w:rPr>
        <w:t>1.2. Наименование и</w:t>
      </w:r>
      <w:r w:rsidR="00AE346F" w:rsidRPr="00350453">
        <w:rPr>
          <w:rFonts w:eastAsia="Calibri"/>
        </w:rPr>
        <w:t xml:space="preserve"> количество </w:t>
      </w:r>
      <w:r w:rsidR="00C74EDF">
        <w:rPr>
          <w:rFonts w:eastAsia="Calibri"/>
        </w:rPr>
        <w:t xml:space="preserve">товара </w:t>
      </w:r>
      <w:proofErr w:type="gramStart"/>
      <w:r w:rsidR="00AE346F" w:rsidRPr="00350453">
        <w:rPr>
          <w:rFonts w:eastAsia="Calibri"/>
        </w:rPr>
        <w:t>указаны</w:t>
      </w:r>
      <w:proofErr w:type="gramEnd"/>
      <w:r w:rsidR="00AE346F" w:rsidRPr="00350453">
        <w:rPr>
          <w:rFonts w:eastAsia="Calibri"/>
        </w:rPr>
        <w:t xml:space="preserve"> в </w:t>
      </w:r>
      <w:r w:rsidR="0021687F" w:rsidRPr="00350453">
        <w:rPr>
          <w:rFonts w:eastAsia="Calibri"/>
        </w:rPr>
        <w:t>техническом задании</w:t>
      </w:r>
      <w:r w:rsidR="00AE346F" w:rsidRPr="00350453">
        <w:rPr>
          <w:rFonts w:eastAsia="Calibri"/>
        </w:rPr>
        <w:t xml:space="preserve"> (Приложение № 1 к контракту), являющейся неотъемлемой частью настоящего Контракта.</w:t>
      </w:r>
    </w:p>
    <w:p w:rsidR="00AE346F" w:rsidRPr="00350453" w:rsidRDefault="00AE346F" w:rsidP="00AE346F">
      <w:pPr>
        <w:ind w:firstLine="540"/>
        <w:jc w:val="both"/>
      </w:pPr>
      <w:r w:rsidRPr="00350453">
        <w:t>1.3.  При исполнении настоящего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такими техническими и функциональными характеристиками товара, указанными в  настоящем Контракте.</w:t>
      </w:r>
    </w:p>
    <w:p w:rsidR="00AE346F" w:rsidRPr="00350453" w:rsidRDefault="00AE346F" w:rsidP="00AE346F">
      <w:pPr>
        <w:ind w:firstLine="567"/>
        <w:jc w:val="both"/>
        <w:rPr>
          <w:b/>
        </w:rPr>
      </w:pPr>
      <w:r w:rsidRPr="00350453">
        <w:t xml:space="preserve">1.4. Сведения о цене за единицу товара </w:t>
      </w:r>
      <w:r w:rsidRPr="00350453">
        <w:rPr>
          <w:color w:val="000000"/>
          <w:spacing w:val="-1"/>
        </w:rPr>
        <w:t xml:space="preserve">в соответствии </w:t>
      </w:r>
      <w:r w:rsidR="0021687F" w:rsidRPr="00350453">
        <w:rPr>
          <w:color w:val="000000"/>
          <w:spacing w:val="-1"/>
        </w:rPr>
        <w:t>с техническим заданием</w:t>
      </w:r>
      <w:r w:rsidRPr="00350453">
        <w:rPr>
          <w:color w:val="000000"/>
          <w:spacing w:val="-1"/>
        </w:rPr>
        <w:t xml:space="preserve"> (Приложение №1 к контракту) предоставляются </w:t>
      </w:r>
      <w:r w:rsidRPr="00350453">
        <w:t>Поставщиком Заказчику в течение 1 (одного) рабочего дня со дня заключения настоящего  Контракта.</w:t>
      </w:r>
    </w:p>
    <w:p w:rsidR="00AE346F" w:rsidRPr="00350453" w:rsidRDefault="00AE346F" w:rsidP="006006E7">
      <w:pPr>
        <w:jc w:val="both"/>
        <w:rPr>
          <w:b/>
        </w:rPr>
      </w:pPr>
    </w:p>
    <w:p w:rsidR="00AE346F" w:rsidRPr="00350453" w:rsidRDefault="00AE346F" w:rsidP="00AE346F">
      <w:pPr>
        <w:widowControl w:val="0"/>
        <w:numPr>
          <w:ilvl w:val="0"/>
          <w:numId w:val="43"/>
        </w:numPr>
        <w:suppressAutoHyphens/>
        <w:autoSpaceDE w:val="0"/>
        <w:jc w:val="center"/>
        <w:rPr>
          <w:b/>
        </w:rPr>
      </w:pPr>
      <w:r w:rsidRPr="00350453">
        <w:rPr>
          <w:b/>
        </w:rPr>
        <w:t>ЦЕНА И ПОРЯДОК РАСЧЕТОВ</w:t>
      </w:r>
    </w:p>
    <w:p w:rsidR="00AE346F" w:rsidRPr="005D5588" w:rsidRDefault="00AE346F" w:rsidP="00AE346F">
      <w:pPr>
        <w:pStyle w:val="af6"/>
        <w:ind w:firstLine="567"/>
        <w:rPr>
          <w:rFonts w:ascii="Times New Roman" w:hAnsi="Times New Roman"/>
          <w:sz w:val="24"/>
          <w:szCs w:val="24"/>
          <w:lang w:val="ru-RU"/>
        </w:rPr>
      </w:pPr>
      <w:r w:rsidRPr="005D5588">
        <w:rPr>
          <w:rFonts w:ascii="Times New Roman" w:hAnsi="Times New Roman"/>
          <w:sz w:val="24"/>
          <w:szCs w:val="24"/>
          <w:lang w:val="ru-RU"/>
        </w:rPr>
        <w:t>2.1. Цена  настоящего Контракта составляет  _________________ рублей ____ копеек.</w:t>
      </w:r>
    </w:p>
    <w:p w:rsidR="00D3074C" w:rsidRDefault="00AE346F" w:rsidP="00DB00A0">
      <w:pPr>
        <w:tabs>
          <w:tab w:val="left" w:pos="426"/>
        </w:tabs>
        <w:ind w:firstLine="567"/>
        <w:jc w:val="both"/>
      </w:pPr>
      <w:r w:rsidRPr="00476409">
        <w:t xml:space="preserve">2.2. </w:t>
      </w:r>
      <w:proofErr w:type="gramStart"/>
      <w:r w:rsidR="00476409" w:rsidRPr="005D5588">
        <w:rPr>
          <w:color w:val="000000"/>
        </w:rPr>
        <w:t xml:space="preserve">Цена </w:t>
      </w:r>
      <w:r w:rsidR="00476409">
        <w:rPr>
          <w:color w:val="000000"/>
        </w:rPr>
        <w:t>настоящего К</w:t>
      </w:r>
      <w:r w:rsidR="00476409" w:rsidRPr="005D5588">
        <w:rPr>
          <w:color w:val="000000"/>
        </w:rPr>
        <w:t>онтракта включает в себя</w:t>
      </w:r>
      <w:r w:rsidR="00476409" w:rsidRPr="005D5588">
        <w:t xml:space="preserve"> все расходы, </w:t>
      </w:r>
      <w:r w:rsidR="00476409">
        <w:t xml:space="preserve">поставщика </w:t>
      </w:r>
      <w:r w:rsidR="00476409" w:rsidRPr="005D5588">
        <w:t xml:space="preserve">необходимые для осуществления им своих обязательств по </w:t>
      </w:r>
      <w:r w:rsidR="00476409">
        <w:t>настоящему К</w:t>
      </w:r>
      <w:r w:rsidR="00476409" w:rsidRPr="005D5588">
        <w:t xml:space="preserve">онтракту в полном объеме и надлежащего качества, в том числе стоимость товара, стоимость упаковки, расходы на доставку, транспортировку, </w:t>
      </w:r>
      <w:r w:rsidR="00476409" w:rsidRPr="00493410">
        <w:t xml:space="preserve">стоимость всех необходимых </w:t>
      </w:r>
      <w:r w:rsidR="00476409" w:rsidRPr="00DB00A0">
        <w:rPr>
          <w:color w:val="000000" w:themeColor="text1"/>
        </w:rPr>
        <w:t>погрузочно-разгрузочных работ,</w:t>
      </w:r>
      <w:r w:rsidR="00476409">
        <w:t xml:space="preserve"> </w:t>
      </w:r>
      <w:r w:rsidR="00476409" w:rsidRPr="005D5588">
        <w:t>все подлежащие к уплате налоги, в том числе НДС (НДС  не указывается Поставщиками, работающими с применением упрощенной системы налогообложения),</w:t>
      </w:r>
      <w:r w:rsidR="00476409" w:rsidRPr="005D5588">
        <w:rPr>
          <w:b/>
        </w:rPr>
        <w:t xml:space="preserve"> </w:t>
      </w:r>
      <w:r w:rsidR="00476409" w:rsidRPr="005D5588">
        <w:t>сборы</w:t>
      </w:r>
      <w:proofErr w:type="gramEnd"/>
      <w:r w:rsidR="00476409" w:rsidRPr="005D5588">
        <w:t xml:space="preserve"> и другие обязательные платежи.</w:t>
      </w:r>
      <w:r w:rsidR="003D5D17" w:rsidRPr="005D5588">
        <w:t xml:space="preserve"> </w:t>
      </w:r>
    </w:p>
    <w:p w:rsidR="003A7B50" w:rsidRPr="005D5588" w:rsidRDefault="003A7B50" w:rsidP="003A7B50">
      <w:pPr>
        <w:ind w:firstLine="567"/>
        <w:jc w:val="both"/>
      </w:pPr>
      <w:r w:rsidRPr="00E54EF1">
        <w:t xml:space="preserve">2.2.1. В случае заключения  настоящего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по настоящему Контракту, уменьшается на размер налоговых платежей, связанных с оплатой настоящего Контракта. </w:t>
      </w:r>
      <w:r w:rsidRPr="00E54EF1">
        <w:rPr>
          <w:i/>
          <w:color w:val="FF0000"/>
        </w:rPr>
        <w:t>(Данный пун</w:t>
      </w:r>
      <w:proofErr w:type="gramStart"/>
      <w:r w:rsidRPr="00E54EF1">
        <w:rPr>
          <w:i/>
          <w:color w:val="FF0000"/>
        </w:rPr>
        <w:t>кт вкл</w:t>
      </w:r>
      <w:proofErr w:type="gramEnd"/>
      <w:r w:rsidRPr="00E54EF1">
        <w:rPr>
          <w:i/>
          <w:color w:val="FF0000"/>
        </w:rPr>
        <w:t>ючается при необходимости на момент оформления настоящего Контракта).</w:t>
      </w:r>
    </w:p>
    <w:p w:rsidR="00AE346F" w:rsidRDefault="00AE346F" w:rsidP="00AE346F">
      <w:pPr>
        <w:ind w:firstLine="567"/>
        <w:jc w:val="both"/>
      </w:pPr>
      <w:r w:rsidRPr="005D5588">
        <w:t>2.3. Цена настоящего Контракта является твердой и не может изменяться в ходе его исполнения, за исключением случая, указанного в п. 2.4. настоящего Контракта и предусмотренных действующим законодательством РФ.</w:t>
      </w:r>
    </w:p>
    <w:p w:rsidR="003A7B50" w:rsidRPr="00944FFB" w:rsidRDefault="003A7B50" w:rsidP="00944FFB">
      <w:pPr>
        <w:pStyle w:val="af6"/>
        <w:ind w:firstLine="567"/>
        <w:rPr>
          <w:rFonts w:ascii="Times New Roman" w:hAnsi="Times New Roman"/>
          <w:sz w:val="24"/>
          <w:szCs w:val="24"/>
          <w:lang w:val="ru-RU"/>
        </w:rPr>
      </w:pPr>
      <w:r w:rsidRPr="00E54EF1">
        <w:rPr>
          <w:rFonts w:ascii="Times New Roman" w:hAnsi="Times New Roman"/>
          <w:sz w:val="24"/>
          <w:szCs w:val="24"/>
          <w:lang w:val="ru-RU"/>
        </w:rPr>
        <w:t>2.4. Цена настоящего Контракта может быть снижена по соглашению Сторон без изменения предусмотренных настоящим Контрактом количества и качества товара и иных условий исполнения настоящего Контракта.</w:t>
      </w:r>
    </w:p>
    <w:p w:rsidR="00476409" w:rsidRPr="005D5588" w:rsidRDefault="00944FFB" w:rsidP="003A7B50">
      <w:pPr>
        <w:pStyle w:val="210"/>
        <w:tabs>
          <w:tab w:val="left" w:pos="708"/>
        </w:tabs>
        <w:rPr>
          <w:szCs w:val="24"/>
        </w:rPr>
      </w:pPr>
      <w:r>
        <w:rPr>
          <w:szCs w:val="24"/>
          <w:lang w:eastAsia="ru-RU"/>
        </w:rPr>
        <w:lastRenderedPageBreak/>
        <w:t xml:space="preserve">     </w:t>
      </w:r>
      <w:r w:rsidR="00F03EF5">
        <w:rPr>
          <w:szCs w:val="24"/>
          <w:lang w:eastAsia="ru-RU"/>
        </w:rPr>
        <w:t xml:space="preserve"> </w:t>
      </w:r>
      <w:r>
        <w:rPr>
          <w:szCs w:val="24"/>
          <w:lang w:eastAsia="ru-RU"/>
        </w:rPr>
        <w:t xml:space="preserve"> </w:t>
      </w:r>
      <w:r w:rsidR="003A7B50">
        <w:rPr>
          <w:szCs w:val="24"/>
          <w:lang w:eastAsia="ru-RU"/>
        </w:rPr>
        <w:t xml:space="preserve"> </w:t>
      </w:r>
      <w:r w:rsidR="00AE346F" w:rsidRPr="005D5588">
        <w:rPr>
          <w:szCs w:val="24"/>
        </w:rPr>
        <w:t>2.</w:t>
      </w:r>
      <w:r>
        <w:rPr>
          <w:szCs w:val="24"/>
        </w:rPr>
        <w:t>5</w:t>
      </w:r>
      <w:r w:rsidR="00AE346F" w:rsidRPr="005D5588">
        <w:rPr>
          <w:szCs w:val="24"/>
        </w:rPr>
        <w:t xml:space="preserve">. </w:t>
      </w:r>
      <w:r w:rsidR="003A7B50" w:rsidRPr="00B71A79">
        <w:rPr>
          <w:szCs w:val="24"/>
        </w:rPr>
        <w:t xml:space="preserve">Авансирование не </w:t>
      </w:r>
      <w:proofErr w:type="spellStart"/>
      <w:r w:rsidR="003A7B50" w:rsidRPr="00B71A79">
        <w:rPr>
          <w:szCs w:val="24"/>
        </w:rPr>
        <w:t>предусмотрено</w:t>
      </w:r>
      <w:proofErr w:type="gramStart"/>
      <w:r w:rsidR="003A7B50">
        <w:rPr>
          <w:szCs w:val="24"/>
        </w:rPr>
        <w:t>.</w:t>
      </w:r>
      <w:r w:rsidR="00476409" w:rsidRPr="005D5588">
        <w:rPr>
          <w:szCs w:val="24"/>
        </w:rPr>
        <w:t>О</w:t>
      </w:r>
      <w:proofErr w:type="gramEnd"/>
      <w:r w:rsidR="00476409" w:rsidRPr="005D5588">
        <w:rPr>
          <w:szCs w:val="24"/>
        </w:rPr>
        <w:t>плата</w:t>
      </w:r>
      <w:proofErr w:type="spellEnd"/>
      <w:r w:rsidR="00476409" w:rsidRPr="005D5588">
        <w:rPr>
          <w:szCs w:val="24"/>
        </w:rPr>
        <w:t xml:space="preserve"> за поставленный товар производится в форме безналичного расчета путем перечисления денежных средств с лицевого счета Заказчика на расчетный счет Поставщика  на основании </w:t>
      </w:r>
      <w:r w:rsidR="003A7B50">
        <w:rPr>
          <w:szCs w:val="24"/>
        </w:rPr>
        <w:t>оригиналов</w:t>
      </w:r>
      <w:r w:rsidR="00476409" w:rsidRPr="005D5588">
        <w:rPr>
          <w:szCs w:val="24"/>
        </w:rPr>
        <w:t xml:space="preserve"> </w:t>
      </w:r>
      <w:r w:rsidR="006006E7">
        <w:rPr>
          <w:szCs w:val="24"/>
        </w:rPr>
        <w:t xml:space="preserve">счета и/или </w:t>
      </w:r>
      <w:r w:rsidR="00476409" w:rsidRPr="005D5588">
        <w:rPr>
          <w:szCs w:val="24"/>
        </w:rPr>
        <w:t>счет-фактуры, товарной нак</w:t>
      </w:r>
      <w:r w:rsidR="003A7B50">
        <w:rPr>
          <w:szCs w:val="24"/>
        </w:rPr>
        <w:t xml:space="preserve">ладной </w:t>
      </w:r>
      <w:r w:rsidR="00476409" w:rsidRPr="00C74EDF">
        <w:rPr>
          <w:szCs w:val="24"/>
        </w:rPr>
        <w:t>или универсального передаточного документа (УПД)</w:t>
      </w:r>
      <w:r w:rsidR="00476409" w:rsidRPr="005D5588">
        <w:rPr>
          <w:szCs w:val="24"/>
        </w:rPr>
        <w:t xml:space="preserve"> в течение 30 (тридцати) календарных дней с даты подписания Заказчиком документа о приемке.</w:t>
      </w:r>
    </w:p>
    <w:p w:rsidR="00AE346F" w:rsidRPr="005D5588" w:rsidRDefault="00AE346F" w:rsidP="00AE346F">
      <w:pPr>
        <w:pStyle w:val="af6"/>
        <w:ind w:firstLine="567"/>
        <w:rPr>
          <w:rFonts w:ascii="Times New Roman" w:hAnsi="Times New Roman"/>
          <w:sz w:val="24"/>
          <w:szCs w:val="24"/>
          <w:lang w:val="ru-RU"/>
        </w:rPr>
      </w:pPr>
      <w:r w:rsidRPr="005D5588">
        <w:rPr>
          <w:rFonts w:ascii="Times New Roman" w:hAnsi="Times New Roman"/>
          <w:sz w:val="24"/>
          <w:szCs w:val="24"/>
          <w:lang w:val="ru-RU"/>
        </w:rPr>
        <w:t>2.</w:t>
      </w:r>
      <w:r w:rsidR="00944FFB">
        <w:rPr>
          <w:rFonts w:ascii="Times New Roman" w:hAnsi="Times New Roman"/>
          <w:sz w:val="24"/>
          <w:szCs w:val="24"/>
          <w:lang w:val="ru-RU"/>
        </w:rPr>
        <w:t>6</w:t>
      </w:r>
      <w:r w:rsidRPr="005D5588">
        <w:rPr>
          <w:rFonts w:ascii="Times New Roman" w:hAnsi="Times New Roman"/>
          <w:sz w:val="24"/>
          <w:szCs w:val="24"/>
          <w:lang w:val="ru-RU"/>
        </w:rPr>
        <w:t xml:space="preserve">. Товар, не соответствующий предъявляемому качеству - оплате не подлежит. </w:t>
      </w:r>
    </w:p>
    <w:p w:rsidR="00AE346F" w:rsidRPr="005D5588" w:rsidRDefault="00AE346F" w:rsidP="00AE346F">
      <w:pPr>
        <w:pStyle w:val="af6"/>
        <w:ind w:firstLine="567"/>
        <w:rPr>
          <w:rFonts w:ascii="Times New Roman" w:hAnsi="Times New Roman"/>
          <w:sz w:val="24"/>
          <w:szCs w:val="24"/>
          <w:lang w:val="ru-RU"/>
        </w:rPr>
      </w:pPr>
      <w:r w:rsidRPr="005D5588">
        <w:rPr>
          <w:rFonts w:ascii="Times New Roman" w:hAnsi="Times New Roman"/>
          <w:sz w:val="24"/>
          <w:szCs w:val="24"/>
          <w:lang w:val="ru-RU"/>
        </w:rPr>
        <w:t>2.</w:t>
      </w:r>
      <w:r w:rsidR="00944FFB">
        <w:rPr>
          <w:rFonts w:ascii="Times New Roman" w:hAnsi="Times New Roman"/>
          <w:sz w:val="24"/>
          <w:szCs w:val="24"/>
          <w:lang w:val="ru-RU"/>
        </w:rPr>
        <w:t>7</w:t>
      </w:r>
      <w:r w:rsidRPr="005D5588">
        <w:rPr>
          <w:rFonts w:ascii="Times New Roman" w:hAnsi="Times New Roman"/>
          <w:sz w:val="24"/>
          <w:szCs w:val="24"/>
          <w:lang w:val="ru-RU"/>
        </w:rPr>
        <w:t>. Валютой платежа является российский рубль.</w:t>
      </w:r>
    </w:p>
    <w:p w:rsidR="00AE346F" w:rsidRPr="005D5588" w:rsidRDefault="00AE346F" w:rsidP="003E56DF">
      <w:pPr>
        <w:pStyle w:val="af6"/>
        <w:tabs>
          <w:tab w:val="left" w:pos="567"/>
        </w:tabs>
        <w:ind w:firstLine="567"/>
        <w:rPr>
          <w:rFonts w:ascii="Times New Roman" w:hAnsi="Times New Roman"/>
          <w:sz w:val="24"/>
          <w:szCs w:val="24"/>
          <w:lang w:val="ru-RU"/>
        </w:rPr>
      </w:pPr>
      <w:r w:rsidRPr="005D5588">
        <w:rPr>
          <w:rFonts w:ascii="Times New Roman" w:hAnsi="Times New Roman"/>
          <w:sz w:val="24"/>
          <w:szCs w:val="24"/>
          <w:lang w:val="ru-RU"/>
        </w:rPr>
        <w:t>2.</w:t>
      </w:r>
      <w:r w:rsidR="00944FFB">
        <w:rPr>
          <w:rFonts w:ascii="Times New Roman" w:hAnsi="Times New Roman"/>
          <w:sz w:val="24"/>
          <w:szCs w:val="24"/>
          <w:lang w:val="ru-RU"/>
        </w:rPr>
        <w:t>8</w:t>
      </w:r>
      <w:r w:rsidRPr="005D5588">
        <w:rPr>
          <w:rFonts w:ascii="Times New Roman" w:hAnsi="Times New Roman"/>
          <w:sz w:val="24"/>
          <w:szCs w:val="24"/>
          <w:lang w:val="ru-RU"/>
        </w:rPr>
        <w:t>. Источник финансирования – субсидии из бюджета городского округа Кинешма.</w:t>
      </w:r>
    </w:p>
    <w:p w:rsidR="00AE346F" w:rsidRPr="005D5588" w:rsidRDefault="00AE346F" w:rsidP="00AE346F">
      <w:pPr>
        <w:ind w:firstLine="567"/>
        <w:jc w:val="both"/>
      </w:pPr>
    </w:p>
    <w:p w:rsidR="00AE346F" w:rsidRDefault="00AE346F" w:rsidP="00AE346F">
      <w:pPr>
        <w:widowControl w:val="0"/>
        <w:numPr>
          <w:ilvl w:val="0"/>
          <w:numId w:val="43"/>
        </w:numPr>
        <w:suppressAutoHyphens/>
        <w:autoSpaceDE w:val="0"/>
        <w:jc w:val="center"/>
        <w:rPr>
          <w:b/>
          <w:bCs/>
        </w:rPr>
      </w:pPr>
      <w:r w:rsidRPr="005D5588">
        <w:rPr>
          <w:b/>
          <w:bCs/>
        </w:rPr>
        <w:t>ПРАВА И ОБЯЗАННОСТИ СТОРОН</w:t>
      </w:r>
    </w:p>
    <w:p w:rsidR="003E56DF" w:rsidRPr="00E54EF1" w:rsidRDefault="003E56DF" w:rsidP="003E56DF">
      <w:pPr>
        <w:pStyle w:val="af5"/>
        <w:ind w:left="0" w:firstLine="0"/>
        <w:jc w:val="left"/>
      </w:pPr>
      <w:r>
        <w:t xml:space="preserve">         </w:t>
      </w:r>
      <w:r w:rsidR="00DB00A0">
        <w:t xml:space="preserve"> </w:t>
      </w:r>
      <w:r w:rsidRPr="00E54EF1">
        <w:t xml:space="preserve">3.1. </w:t>
      </w:r>
      <w:r w:rsidRPr="003E56DF">
        <w:rPr>
          <w:i/>
        </w:rPr>
        <w:t>Заказчик обязуется</w:t>
      </w:r>
      <w:r w:rsidRPr="00E54EF1">
        <w:t>:</w:t>
      </w:r>
    </w:p>
    <w:p w:rsidR="003E56DF" w:rsidRPr="00E54EF1" w:rsidRDefault="003E56DF" w:rsidP="003E56DF">
      <w:pPr>
        <w:pStyle w:val="af5"/>
        <w:ind w:left="0" w:firstLine="0"/>
      </w:pPr>
      <w:r>
        <w:t xml:space="preserve">         </w:t>
      </w:r>
      <w:r w:rsidRPr="00E54EF1">
        <w:t>3.1.1. Обеспечить приемку товара по количеству, качеству, ассортименту и объему требованиям, установленным настоящим Контрактом.</w:t>
      </w:r>
    </w:p>
    <w:p w:rsidR="003E56DF" w:rsidRPr="00E54EF1" w:rsidRDefault="003E56DF" w:rsidP="003E56DF">
      <w:pPr>
        <w:pStyle w:val="af5"/>
        <w:ind w:left="0" w:firstLine="0"/>
      </w:pPr>
      <w:r>
        <w:t xml:space="preserve">         </w:t>
      </w:r>
      <w:r w:rsidRPr="00E54EF1">
        <w:t>3.1.2. Своевременно предоставлять Поставщику необходимую для выполнения обязательств информацию.</w:t>
      </w:r>
    </w:p>
    <w:p w:rsidR="003E56DF" w:rsidRPr="00E54EF1" w:rsidRDefault="003E56DF" w:rsidP="003E56DF">
      <w:pPr>
        <w:pStyle w:val="af5"/>
        <w:ind w:left="0" w:firstLine="0"/>
      </w:pPr>
      <w:r>
        <w:t xml:space="preserve">         </w:t>
      </w:r>
      <w:r w:rsidRPr="00E54EF1">
        <w:t>3.1.3. Оплатить поставленный товар в порядке, предусмотренном настоящим Контрактом.</w:t>
      </w:r>
    </w:p>
    <w:p w:rsidR="003E56DF" w:rsidRPr="00E54EF1" w:rsidRDefault="003E56DF" w:rsidP="003E56DF">
      <w:pPr>
        <w:pStyle w:val="af5"/>
        <w:ind w:left="0" w:firstLine="0"/>
      </w:pPr>
      <w:r>
        <w:t xml:space="preserve">         </w:t>
      </w:r>
      <w:r w:rsidRPr="00E54EF1">
        <w:t>3.1.4.Своевременно в письменной форме сообщать Поставщику  об обнаруженных недостатках товара.</w:t>
      </w:r>
    </w:p>
    <w:p w:rsidR="003E56DF" w:rsidRPr="00E54EF1" w:rsidRDefault="003E56DF" w:rsidP="003E56DF">
      <w:pPr>
        <w:pStyle w:val="af5"/>
        <w:tabs>
          <w:tab w:val="left" w:pos="567"/>
        </w:tabs>
        <w:ind w:left="0" w:firstLine="0"/>
      </w:pPr>
      <w:r>
        <w:t xml:space="preserve">          </w:t>
      </w:r>
      <w:r w:rsidRPr="00E54EF1">
        <w:t>3.1.5. Провести экспертизу для проверки предоставленного Поставщиком товара, предусмотренного настоящим Контрактом, в части его  соответствия условиям настоящего Контракта.</w:t>
      </w:r>
    </w:p>
    <w:p w:rsidR="003E56DF" w:rsidRPr="00E54EF1" w:rsidRDefault="003E56DF" w:rsidP="003E56DF">
      <w:pPr>
        <w:jc w:val="both"/>
      </w:pPr>
      <w:r>
        <w:t xml:space="preserve">         </w:t>
      </w:r>
      <w:r w:rsidRPr="00E54EF1">
        <w:t xml:space="preserve">3.2. </w:t>
      </w:r>
      <w:r w:rsidRPr="003E56DF">
        <w:rPr>
          <w:i/>
        </w:rPr>
        <w:t>Поставщик обязуется</w:t>
      </w:r>
      <w:r w:rsidRPr="00E54EF1">
        <w:t>:</w:t>
      </w:r>
    </w:p>
    <w:p w:rsidR="003E56DF" w:rsidRPr="00E54EF1" w:rsidRDefault="003E56DF" w:rsidP="003E56DF">
      <w:pPr>
        <w:jc w:val="both"/>
      </w:pPr>
      <w:r>
        <w:t xml:space="preserve">         </w:t>
      </w:r>
      <w:r w:rsidRPr="00E54EF1">
        <w:t>3.2.1. Своевременно передать Заказчику товар в порядке и на условиях  настоящего Контракта.</w:t>
      </w:r>
    </w:p>
    <w:p w:rsidR="003E56DF" w:rsidRPr="00E54EF1" w:rsidRDefault="003E56DF" w:rsidP="003E56DF">
      <w:pPr>
        <w:jc w:val="both"/>
      </w:pPr>
      <w:r>
        <w:t xml:space="preserve">         </w:t>
      </w:r>
      <w:r w:rsidRPr="00E54EF1">
        <w:t xml:space="preserve">3.2.2. Передать товар в ассортименте, указанном в </w:t>
      </w:r>
      <w:r w:rsidR="00F17858">
        <w:rPr>
          <w:rFonts w:eastAsia="Calibri"/>
        </w:rPr>
        <w:t>техническом задании</w:t>
      </w:r>
      <w:r w:rsidRPr="003E56DF">
        <w:rPr>
          <w:rFonts w:eastAsia="Calibri"/>
        </w:rPr>
        <w:t xml:space="preserve"> </w:t>
      </w:r>
      <w:r w:rsidR="00F17858">
        <w:rPr>
          <w:rFonts w:eastAsia="Calibri"/>
        </w:rPr>
        <w:t>(Приложение № 1 к</w:t>
      </w:r>
      <w:r w:rsidRPr="003E56DF">
        <w:rPr>
          <w:rFonts w:eastAsia="Calibri"/>
        </w:rPr>
        <w:t xml:space="preserve"> контракту)</w:t>
      </w:r>
      <w:r w:rsidRPr="00E54EF1">
        <w:t xml:space="preserve">, в соответствующей  упаковке, входящей в стоимость товара. </w:t>
      </w:r>
    </w:p>
    <w:p w:rsidR="003E56DF" w:rsidRPr="00E54EF1" w:rsidRDefault="003E56DF" w:rsidP="003E56DF">
      <w:pPr>
        <w:pStyle w:val="af5"/>
        <w:ind w:left="0" w:firstLine="0"/>
      </w:pPr>
      <w:r>
        <w:t xml:space="preserve">          </w:t>
      </w:r>
      <w:r w:rsidRPr="00E54EF1">
        <w:t>3.2.3. Одновременно с товаром передать относящиеся к нему документы (сертификат качества и т.п.), предусмотренные  настоящим Контрактом и законодательством РФ.</w:t>
      </w:r>
    </w:p>
    <w:p w:rsidR="003E56DF" w:rsidRPr="00E54EF1" w:rsidRDefault="003E56DF" w:rsidP="003E56DF">
      <w:pPr>
        <w:pStyle w:val="af5"/>
        <w:ind w:left="0" w:firstLine="0"/>
      </w:pPr>
      <w:r>
        <w:t xml:space="preserve">         </w:t>
      </w:r>
      <w:r w:rsidRPr="00E54EF1">
        <w:t xml:space="preserve">3.2.4. Поставщик обязан в течение 1 (одного) рабочего дня со дня обращения Заказчиком </w:t>
      </w:r>
      <w:proofErr w:type="gramStart"/>
      <w:r w:rsidRPr="00E54EF1">
        <w:t>заменить дефектный  товар на товар</w:t>
      </w:r>
      <w:proofErr w:type="gramEnd"/>
      <w:r w:rsidRPr="00E54EF1">
        <w:t xml:space="preserve"> надлежащего качества.</w:t>
      </w:r>
    </w:p>
    <w:p w:rsidR="003E56DF" w:rsidRPr="00E54EF1" w:rsidRDefault="003E56DF" w:rsidP="003E56DF">
      <w:pPr>
        <w:pStyle w:val="af5"/>
        <w:ind w:left="0" w:firstLine="0"/>
      </w:pPr>
      <w:r>
        <w:t xml:space="preserve">         </w:t>
      </w:r>
      <w:r w:rsidRPr="00E54EF1">
        <w:t>3.2.5. Своевременно предоставлять достоверную информацию о ходе исполнения своих обязательств по настоящему Контракту, в том числе о сложностях, возникающих при исполнении  настоящего Контракта.</w:t>
      </w:r>
    </w:p>
    <w:p w:rsidR="003E56DF" w:rsidRPr="00E54EF1" w:rsidRDefault="003E56DF" w:rsidP="003E56DF">
      <w:pPr>
        <w:pStyle w:val="af5"/>
        <w:tabs>
          <w:tab w:val="left" w:pos="567"/>
        </w:tabs>
        <w:ind w:left="0" w:firstLine="0"/>
      </w:pPr>
      <w:r>
        <w:t xml:space="preserve">         </w:t>
      </w:r>
      <w:r w:rsidRPr="00E54EF1">
        <w:t xml:space="preserve">3.3. </w:t>
      </w:r>
      <w:r w:rsidRPr="003E56DF">
        <w:rPr>
          <w:i/>
        </w:rPr>
        <w:t>Заказчик вправе</w:t>
      </w:r>
      <w:r w:rsidRPr="00E54EF1">
        <w:t>:</w:t>
      </w:r>
    </w:p>
    <w:p w:rsidR="003E56DF" w:rsidRPr="00E54EF1" w:rsidRDefault="003E56DF" w:rsidP="003E56DF">
      <w:pPr>
        <w:jc w:val="both"/>
      </w:pPr>
      <w:r>
        <w:t xml:space="preserve">         </w:t>
      </w:r>
      <w:r w:rsidRPr="00E54EF1">
        <w:t xml:space="preserve">3.3.1. Требовать от Поставщика надлежащего выполнения обязательств в соответствии с настоящим Контрактом,  а также требовать своевременного устранения выявленных недостатков. </w:t>
      </w:r>
    </w:p>
    <w:p w:rsidR="003E56DF" w:rsidRPr="00E54EF1" w:rsidRDefault="003E56DF" w:rsidP="003E56DF">
      <w:pPr>
        <w:pStyle w:val="af5"/>
        <w:tabs>
          <w:tab w:val="left" w:pos="284"/>
          <w:tab w:val="left" w:pos="567"/>
        </w:tabs>
        <w:ind w:left="0" w:firstLine="0"/>
      </w:pPr>
      <w:r>
        <w:t xml:space="preserve">         </w:t>
      </w:r>
      <w:r w:rsidRPr="00E54EF1">
        <w:t xml:space="preserve">3.3.2. Определять лиц, непосредственно участвующих в </w:t>
      </w:r>
      <w:proofErr w:type="gramStart"/>
      <w:r w:rsidRPr="00E54EF1">
        <w:t>контроле за</w:t>
      </w:r>
      <w:proofErr w:type="gramEnd"/>
      <w:r w:rsidRPr="00E54EF1">
        <w:t xml:space="preserve"> ходом исполнения Поставщиком обязательств по настоящему Контракту и (или) лиц, участвующих в сдаче-приемке исполненных обязательств по настоящему Контракту.</w:t>
      </w:r>
    </w:p>
    <w:p w:rsidR="003E56DF" w:rsidRPr="00E54EF1" w:rsidRDefault="003E56DF" w:rsidP="003E56DF">
      <w:pPr>
        <w:pStyle w:val="af5"/>
        <w:ind w:left="0" w:firstLine="0"/>
      </w:pPr>
      <w:r>
        <w:t xml:space="preserve">         </w:t>
      </w:r>
      <w:r w:rsidRPr="00E54EF1">
        <w:t>3.3.3. Осуществлять контроль заходом поставки товара Поставщиком по  настоящему Контракту.</w:t>
      </w:r>
    </w:p>
    <w:p w:rsidR="003E56DF" w:rsidRPr="00E54EF1" w:rsidRDefault="003E56DF" w:rsidP="003E56DF">
      <w:pPr>
        <w:pStyle w:val="af5"/>
        <w:tabs>
          <w:tab w:val="left" w:pos="567"/>
          <w:tab w:val="left" w:pos="709"/>
        </w:tabs>
        <w:ind w:left="0" w:firstLine="0"/>
      </w:pPr>
      <w:r>
        <w:t xml:space="preserve">         </w:t>
      </w:r>
      <w:r w:rsidRPr="00E54EF1">
        <w:t xml:space="preserve">3.3.4. Не отказывать в приемке поставленного товара в случае выявления несоответствия этого товара условиям настоящего Контракта, если выявленное несоответствие не препятствует приемке </w:t>
      </w:r>
      <w:r>
        <w:t xml:space="preserve"> </w:t>
      </w:r>
      <w:r w:rsidRPr="00E54EF1">
        <w:t>этого товара и устранено Поставщиком.</w:t>
      </w:r>
    </w:p>
    <w:p w:rsidR="003E56DF" w:rsidRPr="00E54EF1" w:rsidRDefault="003E56DF" w:rsidP="003E56DF">
      <w:pPr>
        <w:pStyle w:val="af5"/>
        <w:ind w:left="0" w:firstLine="0"/>
      </w:pPr>
      <w:r>
        <w:t xml:space="preserve">         </w:t>
      </w:r>
      <w:r w:rsidRPr="00E54EF1">
        <w:t>3.3.5. Создать приемочную комиссию, состоящую не менее чем из пяти человек, для приемки поставленного товара.</w:t>
      </w:r>
    </w:p>
    <w:p w:rsidR="003E56DF" w:rsidRPr="00E54EF1" w:rsidRDefault="003E56DF" w:rsidP="003E56DF">
      <w:pPr>
        <w:jc w:val="both"/>
      </w:pPr>
      <w:r>
        <w:t xml:space="preserve">         </w:t>
      </w:r>
      <w:r w:rsidRPr="00E54EF1">
        <w:t xml:space="preserve">3.4. </w:t>
      </w:r>
      <w:r w:rsidRPr="003E56DF">
        <w:rPr>
          <w:i/>
        </w:rPr>
        <w:t>Поставщик вправе</w:t>
      </w:r>
      <w:r w:rsidRPr="00E54EF1">
        <w:t>:</w:t>
      </w:r>
    </w:p>
    <w:p w:rsidR="003E56DF" w:rsidRPr="00E54EF1" w:rsidRDefault="003E56DF" w:rsidP="003E56DF">
      <w:pPr>
        <w:jc w:val="both"/>
      </w:pPr>
      <w:r>
        <w:t xml:space="preserve">         </w:t>
      </w:r>
      <w:r w:rsidRPr="00E54EF1">
        <w:t xml:space="preserve">3.4.1. Требовать своевременной оплаты </w:t>
      </w:r>
      <w:r w:rsidRPr="003E56DF">
        <w:rPr>
          <w:bCs/>
          <w:iCs/>
        </w:rPr>
        <w:t xml:space="preserve">исполнения обязательств </w:t>
      </w:r>
      <w:r w:rsidRPr="00E54EF1">
        <w:t>по настоящему Контракту.</w:t>
      </w:r>
    </w:p>
    <w:p w:rsidR="00AE346F" w:rsidRPr="00350453" w:rsidRDefault="00AE346F" w:rsidP="00AC7348">
      <w:pPr>
        <w:jc w:val="both"/>
      </w:pPr>
    </w:p>
    <w:p w:rsidR="00AE346F" w:rsidRPr="00350453" w:rsidRDefault="00AE346F" w:rsidP="00AE346F">
      <w:pPr>
        <w:widowControl w:val="0"/>
        <w:numPr>
          <w:ilvl w:val="0"/>
          <w:numId w:val="43"/>
        </w:numPr>
        <w:suppressAutoHyphens/>
        <w:autoSpaceDE w:val="0"/>
        <w:jc w:val="center"/>
        <w:rPr>
          <w:b/>
        </w:rPr>
      </w:pPr>
      <w:r w:rsidRPr="00350453">
        <w:rPr>
          <w:b/>
        </w:rPr>
        <w:t>ПОРЯДОК И СРОКИ ПОСТАВКИ ТОВАРА</w:t>
      </w:r>
    </w:p>
    <w:p w:rsidR="00AE346F" w:rsidRPr="005D5588" w:rsidRDefault="00AE346F" w:rsidP="00AE346F">
      <w:pPr>
        <w:ind w:firstLine="567"/>
        <w:jc w:val="both"/>
      </w:pPr>
      <w:r w:rsidRPr="005D5588">
        <w:t>4.1. Доставка товара осуществляется по адресу:  15580</w:t>
      </w:r>
      <w:r w:rsidR="00C72518">
        <w:t>9</w:t>
      </w:r>
      <w:r w:rsidRPr="005D5588">
        <w:t xml:space="preserve">, Ивановская область, город Кинешма, улица </w:t>
      </w:r>
      <w:r w:rsidR="00C72518">
        <w:t>Парижской Коммуны</w:t>
      </w:r>
      <w:r w:rsidRPr="005D5588">
        <w:t>, дом</w:t>
      </w:r>
      <w:r w:rsidR="00C72518">
        <w:t xml:space="preserve"> 62</w:t>
      </w:r>
      <w:r w:rsidRPr="005D5588">
        <w:t>.</w:t>
      </w:r>
    </w:p>
    <w:p w:rsidR="00AE346F" w:rsidRPr="005D5588" w:rsidRDefault="00AE346F" w:rsidP="00AE346F">
      <w:pPr>
        <w:ind w:firstLine="567"/>
        <w:jc w:val="both"/>
      </w:pPr>
      <w:r w:rsidRPr="005D5588">
        <w:t>4.2. Поставка товара осуществляется Поста</w:t>
      </w:r>
      <w:r w:rsidR="00C72518">
        <w:t xml:space="preserve">вщиком единой партией </w:t>
      </w:r>
      <w:r w:rsidR="00F17858">
        <w:t>в течение</w:t>
      </w:r>
      <w:r w:rsidR="00C72518">
        <w:t xml:space="preserve"> 30</w:t>
      </w:r>
      <w:r w:rsidRPr="005D5588">
        <w:t xml:space="preserve"> (</w:t>
      </w:r>
      <w:r w:rsidR="00C72518">
        <w:t>тридцати</w:t>
      </w:r>
      <w:r w:rsidRPr="005D5588">
        <w:t>) календарных дне</w:t>
      </w:r>
      <w:r w:rsidR="00482F29" w:rsidRPr="005D5588">
        <w:t xml:space="preserve">й </w:t>
      </w:r>
      <w:proofErr w:type="gramStart"/>
      <w:r w:rsidR="00482F29" w:rsidRPr="005D5588">
        <w:t>с даты заключения</w:t>
      </w:r>
      <w:proofErr w:type="gramEnd"/>
      <w:r w:rsidR="00482F29" w:rsidRPr="005D5588">
        <w:t xml:space="preserve"> настоящего </w:t>
      </w:r>
      <w:r w:rsidRPr="005D5588">
        <w:t>Контракта.</w:t>
      </w:r>
    </w:p>
    <w:p w:rsidR="00AE346F" w:rsidRPr="00350453" w:rsidRDefault="00AE346F" w:rsidP="00AE346F">
      <w:pPr>
        <w:ind w:firstLine="567"/>
        <w:jc w:val="both"/>
      </w:pPr>
      <w:r w:rsidRPr="005D5588">
        <w:t>4.3. Датой поставки товара является дата подписания товарной накладной</w:t>
      </w:r>
      <w:r w:rsidR="00F975CC" w:rsidRPr="005D5588">
        <w:t xml:space="preserve">, </w:t>
      </w:r>
      <w:r w:rsidRPr="005D5588">
        <w:t>подтверждающая передачу товара от Поставщика Заказчику и  предоставление документов, подтверждающих качество товара.</w:t>
      </w:r>
    </w:p>
    <w:p w:rsidR="00AE346F" w:rsidRPr="00350453" w:rsidRDefault="00AE346F" w:rsidP="00AE346F">
      <w:pPr>
        <w:ind w:firstLine="567"/>
        <w:jc w:val="both"/>
      </w:pPr>
      <w:r w:rsidRPr="00350453">
        <w:lastRenderedPageBreak/>
        <w:t>4.4. Товар, не соответствующий требованиям, указанным в законодательстве для определения качества товаров и в настоящем Контракте, некомплектный товар</w:t>
      </w:r>
      <w:r w:rsidR="00CA2FD5" w:rsidRPr="00350453">
        <w:t xml:space="preserve">, </w:t>
      </w:r>
      <w:r w:rsidR="0085508E" w:rsidRPr="00350453">
        <w:t xml:space="preserve">не имеющий соответствующих документов, а </w:t>
      </w:r>
      <w:proofErr w:type="gramStart"/>
      <w:r w:rsidR="0085508E" w:rsidRPr="00350453">
        <w:t>также</w:t>
      </w:r>
      <w:proofErr w:type="gramEnd"/>
      <w:r w:rsidR="0085508E" w:rsidRPr="00350453">
        <w:t xml:space="preserve"> если прилагаемые документы не соответствуют поставленной партии, товар</w:t>
      </w:r>
      <w:r w:rsidRPr="00350453">
        <w:t xml:space="preserve"> считается </w:t>
      </w:r>
      <w:proofErr w:type="spellStart"/>
      <w:r w:rsidRPr="00350453">
        <w:t>непоставленным</w:t>
      </w:r>
      <w:proofErr w:type="spellEnd"/>
      <w:r w:rsidRPr="00350453">
        <w:t>.</w:t>
      </w:r>
    </w:p>
    <w:p w:rsidR="00AE346F" w:rsidRPr="00350453" w:rsidRDefault="00AE346F" w:rsidP="00AE346F">
      <w:pPr>
        <w:ind w:firstLine="567"/>
        <w:jc w:val="both"/>
      </w:pPr>
      <w:r w:rsidRPr="00350453">
        <w:t>4.5. Риск случайной гибели или случайного повреждения товара переходит к Заказчику с момента, когда Поставщик передал товар Заказчику в порядке, предусмотренном  настоящим Контрактом. Факт передачи товара оформляется путем подписания Сторонами товарной накладной.</w:t>
      </w:r>
    </w:p>
    <w:p w:rsidR="00AE346F" w:rsidRPr="00350453" w:rsidRDefault="00AE346F" w:rsidP="00AE346F">
      <w:pPr>
        <w:ind w:firstLine="567"/>
        <w:jc w:val="both"/>
      </w:pPr>
      <w:r w:rsidRPr="00350453">
        <w:t>4.6. Право собственности на товар по  настоящему Контракту возникает у Заказчика в момент подписания Сторонами товарной накладной.</w:t>
      </w:r>
    </w:p>
    <w:p w:rsidR="00723BD4" w:rsidRPr="00350453" w:rsidRDefault="00723BD4" w:rsidP="00723BD4">
      <w:pPr>
        <w:ind w:left="142" w:right="-85" w:firstLine="425"/>
        <w:jc w:val="both"/>
      </w:pPr>
      <w:r w:rsidRPr="00350453">
        <w:t xml:space="preserve">4.7. При передаче товара Поставщик </w:t>
      </w:r>
      <w:proofErr w:type="gramStart"/>
      <w:r w:rsidRPr="00350453">
        <w:t>предоставляет следующие доку</w:t>
      </w:r>
      <w:r w:rsidR="00C72518">
        <w:t>менты</w:t>
      </w:r>
      <w:proofErr w:type="gramEnd"/>
      <w:r w:rsidR="00C72518">
        <w:t xml:space="preserve"> в двух экземплярах:</w:t>
      </w:r>
      <w:r w:rsidR="006006E7">
        <w:t xml:space="preserve"> счета и/или</w:t>
      </w:r>
      <w:r w:rsidR="00C72518">
        <w:t xml:space="preserve"> </w:t>
      </w:r>
      <w:r w:rsidRPr="00350453">
        <w:t xml:space="preserve"> счета-фактуры, товарные накладн</w:t>
      </w:r>
      <w:r w:rsidR="00C72518">
        <w:t>ые</w:t>
      </w:r>
      <w:r w:rsidRPr="00350453">
        <w:t xml:space="preserve"> или </w:t>
      </w:r>
      <w:r w:rsidR="00C72518">
        <w:t>универсальный передаточный документ</w:t>
      </w:r>
      <w:r w:rsidR="00C72518" w:rsidRPr="00350453">
        <w:t xml:space="preserve"> </w:t>
      </w:r>
      <w:r w:rsidR="00C72518">
        <w:t>(</w:t>
      </w:r>
      <w:r w:rsidRPr="00350453">
        <w:t>УПД</w:t>
      </w:r>
      <w:r w:rsidR="00C72518">
        <w:t>)</w:t>
      </w:r>
      <w:r w:rsidRPr="00350453">
        <w:t xml:space="preserve"> и с обязательной ссылкой на номер  настоящего Контракта и иные необходимые документы. При поставке товара без надлежащей документации товар принятию и оплате не подлежит.</w:t>
      </w:r>
    </w:p>
    <w:p w:rsidR="00AE346F" w:rsidRPr="00350453" w:rsidRDefault="00AE346F" w:rsidP="00AE346F">
      <w:pPr>
        <w:ind w:firstLine="567"/>
        <w:jc w:val="both"/>
      </w:pPr>
    </w:p>
    <w:p w:rsidR="00AE346F" w:rsidRPr="00350453" w:rsidRDefault="00AE346F" w:rsidP="00AE346F">
      <w:pPr>
        <w:widowControl w:val="0"/>
        <w:numPr>
          <w:ilvl w:val="0"/>
          <w:numId w:val="43"/>
        </w:numPr>
        <w:suppressAutoHyphens/>
        <w:autoSpaceDE w:val="0"/>
        <w:jc w:val="center"/>
        <w:rPr>
          <w:b/>
        </w:rPr>
      </w:pPr>
      <w:r w:rsidRPr="00350453">
        <w:rPr>
          <w:b/>
        </w:rPr>
        <w:t>ПОРЯДОК И</w:t>
      </w:r>
      <w:r w:rsidR="003A58F6" w:rsidRPr="00350453">
        <w:rPr>
          <w:b/>
        </w:rPr>
        <w:t xml:space="preserve"> </w:t>
      </w:r>
      <w:r w:rsidRPr="00350453">
        <w:rPr>
          <w:b/>
        </w:rPr>
        <w:t>СРОКИ ОСУЩЕСТВЛЕНИЯ ПРИЕМКИ ТОВАРА</w:t>
      </w:r>
    </w:p>
    <w:p w:rsidR="00AE346F" w:rsidRPr="00350453" w:rsidRDefault="00AE346F" w:rsidP="00AE346F">
      <w:pPr>
        <w:ind w:firstLine="567"/>
        <w:jc w:val="both"/>
      </w:pPr>
      <w:r w:rsidRPr="00350453">
        <w:t>5.1. Факт приемки товара Заказчиком оформляется подписанием Сторонами товарной накладной.</w:t>
      </w:r>
    </w:p>
    <w:p w:rsidR="00AE346F" w:rsidRPr="00350453" w:rsidRDefault="00AE346F" w:rsidP="00AE346F">
      <w:pPr>
        <w:ind w:firstLine="567"/>
        <w:jc w:val="both"/>
      </w:pPr>
      <w:r w:rsidRPr="00350453">
        <w:t xml:space="preserve">5.2. При осуществлении приемки товара Заказчик проверяет соответствие количества, комплектности и качества товара требованиям, установленным настоящим Контрактом. Приёмка товара по количеству определяется «Инструкцией о порядке приёмки товара производственно-технического назначения и товаров народного потребления  по количеству», утверждённой постановлением Госарбитража СССР от 15.06.1965г № П-6. </w:t>
      </w:r>
    </w:p>
    <w:p w:rsidR="00AE346F" w:rsidRPr="00350453" w:rsidRDefault="00AE346F" w:rsidP="00AE346F">
      <w:pPr>
        <w:ind w:firstLine="567"/>
        <w:jc w:val="both"/>
      </w:pPr>
      <w:r w:rsidRPr="00350453">
        <w:t>5.3. Приёмка товара по качеству определяется «Инструкцией о порядке приёмки  товара производственно-технического назначения и товаров народного потребления  по качеству», утверждённой постановлением Госарбитража СССР от 25.04.1966г № П-7.</w:t>
      </w:r>
    </w:p>
    <w:p w:rsidR="00AE346F" w:rsidRPr="00C87F41" w:rsidRDefault="00AE346F" w:rsidP="00AE346F">
      <w:pPr>
        <w:ind w:firstLine="567"/>
        <w:jc w:val="both"/>
        <w:rPr>
          <w:bCs/>
        </w:rPr>
      </w:pPr>
      <w:r w:rsidRPr="00350453">
        <w:t xml:space="preserve">5.4.  </w:t>
      </w:r>
      <w:proofErr w:type="gramStart"/>
      <w:r w:rsidRPr="00350453">
        <w:t xml:space="preserve">В случае обнаружения при приемке в товаре недостатков, недостач или иных несоответствий условиям  настоящего Контракта, в </w:t>
      </w:r>
      <w:proofErr w:type="spellStart"/>
      <w:r w:rsidRPr="00350453">
        <w:t>т.ч</w:t>
      </w:r>
      <w:proofErr w:type="spellEnd"/>
      <w:r w:rsidRPr="00350453">
        <w:t xml:space="preserve">. </w:t>
      </w:r>
      <w:r w:rsidR="002478C5" w:rsidRPr="00350453">
        <w:t>техническому заданию</w:t>
      </w:r>
      <w:r w:rsidRPr="00350453">
        <w:t xml:space="preserve"> (Приложение № 1 к контракту) Заказчик  не позднее чем в сроки указанные в «Инструкции о порядке приёмки  товара производственно-технического назначения и товаров народного</w:t>
      </w:r>
      <w:r w:rsidRPr="00C87F41">
        <w:t xml:space="preserve"> потребления  по количеству», утверждённой постановлением Госарбитража СССР от 15.06.1965г № П-6 и «Инструкции о порядке приёмки товара производственно-технического</w:t>
      </w:r>
      <w:proofErr w:type="gramEnd"/>
      <w:r w:rsidRPr="00C87F41">
        <w:t xml:space="preserve"> назначения и товаров народного потребления по качеству», </w:t>
      </w:r>
      <w:proofErr w:type="gramStart"/>
      <w:r w:rsidRPr="00C87F41">
        <w:t>утверждённой</w:t>
      </w:r>
      <w:proofErr w:type="gramEnd"/>
      <w:r w:rsidRPr="00C87F41">
        <w:t xml:space="preserve"> постановлением Госарбитража СССР от 25.04.1966г № П-7, письменно уведомляет об этом Поставщика.</w:t>
      </w:r>
    </w:p>
    <w:p w:rsidR="00AE346F" w:rsidRPr="00C87F41" w:rsidRDefault="00AE346F" w:rsidP="00AE346F">
      <w:pPr>
        <w:ind w:firstLine="567"/>
        <w:jc w:val="both"/>
        <w:rPr>
          <w:bCs/>
        </w:rPr>
      </w:pPr>
      <w:bookmarkStart w:id="2" w:name="_ref_21960635"/>
      <w:r w:rsidRPr="00C87F41">
        <w:rPr>
          <w:bCs/>
        </w:rPr>
        <w:t>5.5. При обнаружении в ходе приёмки недостатков поставляемого товара составляется акт о недостатках, подписываемый обеими Сторонами. В акте должны быть указаны перечень выявленных недостатков и сроки их устранения.</w:t>
      </w:r>
      <w:bookmarkEnd w:id="2"/>
    </w:p>
    <w:p w:rsidR="00AE346F" w:rsidRPr="00C87F41" w:rsidRDefault="00AE346F" w:rsidP="00AE346F">
      <w:pPr>
        <w:ind w:firstLine="567"/>
        <w:jc w:val="both"/>
        <w:rPr>
          <w:bCs/>
        </w:rPr>
      </w:pPr>
      <w:bookmarkStart w:id="3" w:name="_ref_21960636"/>
      <w:r w:rsidRPr="00C87F41">
        <w:rPr>
          <w:bCs/>
        </w:rPr>
        <w:t>5.6. Извещение об обнаружении Заказчиком скрытых недостатков в поставляемом товаре должно быть направлено Поставщику не позднее 10 (десяти) календарных дней с момента их обнаружения.</w:t>
      </w:r>
      <w:bookmarkEnd w:id="3"/>
    </w:p>
    <w:p w:rsidR="00AE346F" w:rsidRPr="00C87F41" w:rsidRDefault="00AE346F" w:rsidP="00AE346F">
      <w:pPr>
        <w:ind w:firstLine="567"/>
        <w:jc w:val="both"/>
        <w:rPr>
          <w:bCs/>
        </w:rPr>
      </w:pPr>
      <w:bookmarkStart w:id="4" w:name="_ref_21960637"/>
      <w:r w:rsidRPr="00C87F41">
        <w:rPr>
          <w:bCs/>
        </w:rPr>
        <w:t>5.7. При возникновении между Заказчиком и Поставщиком спора по поводу недостатков поставленного товара или их причин по требованию любой из Сторон должна быть назначена экспертиза.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bookmarkEnd w:id="4"/>
    </w:p>
    <w:p w:rsidR="00AE346F" w:rsidRPr="00C87F41" w:rsidRDefault="00AE346F" w:rsidP="00AE346F">
      <w:pPr>
        <w:ind w:firstLine="567"/>
        <w:jc w:val="both"/>
        <w:rPr>
          <w:bCs/>
        </w:rPr>
      </w:pPr>
      <w:bookmarkStart w:id="5" w:name="_ref_33526465"/>
      <w:r w:rsidRPr="00C87F41">
        <w:rPr>
          <w:bCs/>
        </w:rPr>
        <w:t>5.8. Риск случайной гибели или случайного повреждения товара до его приемки Заказчиком несет Поставщик.</w:t>
      </w:r>
      <w:bookmarkEnd w:id="5"/>
    </w:p>
    <w:p w:rsidR="00AE346F" w:rsidRPr="00C87F41" w:rsidRDefault="00AE346F" w:rsidP="00AE346F">
      <w:pPr>
        <w:ind w:firstLine="567"/>
        <w:jc w:val="both"/>
        <w:rPr>
          <w:bCs/>
        </w:rPr>
      </w:pPr>
      <w:bookmarkStart w:id="6" w:name="_ref_33526466"/>
      <w:r w:rsidRPr="00C87F41">
        <w:rPr>
          <w:bCs/>
        </w:rPr>
        <w:t>5.9. При просрочке передачи или приемки товара риски случайной гибели или случайного повреждения товара, а также поставки товара несет Сторона, допустившая просрочку.</w:t>
      </w:r>
      <w:bookmarkEnd w:id="6"/>
    </w:p>
    <w:p w:rsidR="00AE346F" w:rsidRPr="00C87F41" w:rsidRDefault="00AE346F" w:rsidP="00AE346F">
      <w:pPr>
        <w:ind w:firstLine="567"/>
        <w:jc w:val="both"/>
        <w:rPr>
          <w:bCs/>
        </w:rPr>
      </w:pPr>
    </w:p>
    <w:p w:rsidR="00AE346F" w:rsidRPr="00C87F41" w:rsidRDefault="00AE346F" w:rsidP="00AE346F">
      <w:pPr>
        <w:widowControl w:val="0"/>
        <w:numPr>
          <w:ilvl w:val="0"/>
          <w:numId w:val="43"/>
        </w:numPr>
        <w:suppressAutoHyphens/>
        <w:autoSpaceDE w:val="0"/>
        <w:jc w:val="center"/>
        <w:rPr>
          <w:b/>
        </w:rPr>
      </w:pPr>
      <w:r w:rsidRPr="00C87F41">
        <w:rPr>
          <w:b/>
        </w:rPr>
        <w:t>КАЧЕСТВО ТОВАРА</w:t>
      </w:r>
    </w:p>
    <w:p w:rsidR="00F14286" w:rsidRPr="00C87F41" w:rsidRDefault="00AE346F" w:rsidP="00F14286">
      <w:pPr>
        <w:snapToGrid w:val="0"/>
        <w:ind w:firstLine="567"/>
        <w:jc w:val="both"/>
      </w:pPr>
      <w:r w:rsidRPr="00C87F41">
        <w:t xml:space="preserve">6.1. </w:t>
      </w:r>
      <w:proofErr w:type="gramStart"/>
      <w:r w:rsidR="00F14286" w:rsidRPr="00C87F41">
        <w:t>Поставляемый товар должен соответствовать требованиям качества, безопасности жизни и здоровья детей, а так же иным требованиям безопасности (санитарным нормам и правилам, государственным стандартам и т.п.), установленным действующим законодательством в Российской Федерации, соответствовать Приказу Министерства образования и науки Российской Федерации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w:t>
      </w:r>
      <w:proofErr w:type="gramEnd"/>
      <w:r w:rsidR="00F14286" w:rsidRPr="00C87F41">
        <w:t xml:space="preserve"> общего, основного общего, среднего общего образования».</w:t>
      </w:r>
    </w:p>
    <w:p w:rsidR="00F14286" w:rsidRPr="00C87F41" w:rsidRDefault="00F14286" w:rsidP="00F14286">
      <w:pPr>
        <w:snapToGrid w:val="0"/>
        <w:jc w:val="both"/>
      </w:pPr>
      <w:r w:rsidRPr="00C87F41">
        <w:lastRenderedPageBreak/>
        <w:t>Поставляемый товар должен быть новым (товаром, который не был в эксплуатации), пригодным для обучения детей.</w:t>
      </w:r>
      <w:r w:rsidR="00476409" w:rsidRPr="00476409">
        <w:rPr>
          <w:rFonts w:eastAsia="Calibri"/>
        </w:rPr>
        <w:t xml:space="preserve"> </w:t>
      </w:r>
      <w:r w:rsidR="00476409">
        <w:rPr>
          <w:rFonts w:eastAsia="Calibri"/>
        </w:rPr>
        <w:t>Год выпуска товара – не ранее 201</w:t>
      </w:r>
      <w:r w:rsidR="00A15867">
        <w:rPr>
          <w:rFonts w:eastAsia="Calibri"/>
        </w:rPr>
        <w:t>5</w:t>
      </w:r>
      <w:r w:rsidR="00476409">
        <w:rPr>
          <w:rFonts w:eastAsia="Calibri"/>
        </w:rPr>
        <w:t xml:space="preserve"> года.</w:t>
      </w:r>
    </w:p>
    <w:p w:rsidR="00F14286" w:rsidRPr="00C87F41" w:rsidRDefault="00F14286" w:rsidP="00F14286">
      <w:pPr>
        <w:autoSpaceDE w:val="0"/>
        <w:autoSpaceDN w:val="0"/>
        <w:adjustRightInd w:val="0"/>
        <w:jc w:val="both"/>
        <w:outlineLvl w:val="0"/>
      </w:pPr>
      <w:r w:rsidRPr="00C87F41">
        <w:rPr>
          <w:bCs/>
        </w:rPr>
        <w:t>Поставляемые учебники должны соответствовать СанПиН 2.4.7.1166-02</w:t>
      </w:r>
      <w:r w:rsidRPr="00C87F41">
        <w:t xml:space="preserve">. Бумага должна соответствовать национальному  стандарту Российской Федерации  ГОСТ </w:t>
      </w:r>
      <w:proofErr w:type="gramStart"/>
      <w:r w:rsidRPr="00C87F41">
        <w:t>Р</w:t>
      </w:r>
      <w:proofErr w:type="gramEnd"/>
      <w:r w:rsidRPr="00C87F41">
        <w:t xml:space="preserve"> 54544-2011 "Бумага для печати школьных учебников и пособий. Общие технические условия". При доставке Товара должна предоставляться вся необходимая документация (без каких-либо дополнительных затрат со стороны Заказчика), предусмотренная действующим законодательством Российской Федерации.</w:t>
      </w:r>
    </w:p>
    <w:p w:rsidR="00937445" w:rsidRDefault="00F14286" w:rsidP="00F14286">
      <w:pPr>
        <w:snapToGrid w:val="0"/>
        <w:jc w:val="both"/>
      </w:pPr>
      <w:r w:rsidRPr="00C87F41">
        <w:t>Поставщик обязан обеспечить надлежащую упаковку Товаров, способную предотвратить их повреждение или порчу во время перевозки к месту доставки.</w:t>
      </w:r>
    </w:p>
    <w:p w:rsidR="00937445" w:rsidRPr="00C87F41" w:rsidRDefault="00610772" w:rsidP="00A15867">
      <w:pPr>
        <w:tabs>
          <w:tab w:val="left" w:pos="709"/>
        </w:tabs>
        <w:spacing w:after="60"/>
        <w:ind w:firstLine="709"/>
        <w:jc w:val="both"/>
        <w:rPr>
          <w:rFonts w:eastAsia="Calibri"/>
        </w:rPr>
      </w:pPr>
      <w:r w:rsidRPr="00C87F41">
        <w:rPr>
          <w:rFonts w:eastAsia="Calibri"/>
        </w:rPr>
        <w:t>6.2</w:t>
      </w:r>
      <w:r w:rsidR="00937445" w:rsidRPr="00C87F41">
        <w:rPr>
          <w:rFonts w:eastAsia="Calibri"/>
        </w:rPr>
        <w:t xml:space="preserve">. </w:t>
      </w:r>
      <w:proofErr w:type="gramStart"/>
      <w:r w:rsidR="00937445" w:rsidRPr="00C87F41">
        <w:rPr>
          <w:rFonts w:eastAsia="Calibri"/>
        </w:rPr>
        <w:t xml:space="preserve">Издание поставляемых учебников должно быть произведено организациями, входящими в перечень организаций, утвержденный приказом </w:t>
      </w:r>
      <w:proofErr w:type="spellStart"/>
      <w:r w:rsidR="00937445" w:rsidRPr="00C87F41">
        <w:rPr>
          <w:rFonts w:eastAsia="Calibri"/>
        </w:rPr>
        <w:t>Минобрнауки</w:t>
      </w:r>
      <w:proofErr w:type="spellEnd"/>
      <w:r w:rsidR="00937445" w:rsidRPr="00C87F41">
        <w:rPr>
          <w:rFonts w:eastAsia="Calibri"/>
        </w:rPr>
        <w:t xml:space="preserve"> РФ от 14.12.2009 № 729 «Об утверждении перечня организаций, осуществляющий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roofErr w:type="gramEnd"/>
    </w:p>
    <w:p w:rsidR="00A15867" w:rsidRPr="00E54EF1" w:rsidRDefault="00A15867" w:rsidP="00A15867">
      <w:pPr>
        <w:pStyle w:val="a7"/>
        <w:ind w:left="0" w:firstLine="567"/>
        <w:rPr>
          <w:sz w:val="24"/>
        </w:rPr>
      </w:pPr>
      <w:r>
        <w:rPr>
          <w:sz w:val="24"/>
        </w:rPr>
        <w:t xml:space="preserve">  </w:t>
      </w:r>
      <w:r w:rsidRPr="00E54EF1">
        <w:rPr>
          <w:sz w:val="24"/>
        </w:rPr>
        <w:t>6.</w:t>
      </w:r>
      <w:r>
        <w:rPr>
          <w:sz w:val="24"/>
        </w:rPr>
        <w:t>3</w:t>
      </w:r>
      <w:r w:rsidRPr="00E54EF1">
        <w:rPr>
          <w:sz w:val="24"/>
        </w:rPr>
        <w:t>. Заказчик вправе предъявить претензи</w:t>
      </w:r>
      <w:r>
        <w:rPr>
          <w:sz w:val="24"/>
        </w:rPr>
        <w:t>ю в письменном виде</w:t>
      </w:r>
      <w:r w:rsidRPr="00E54EF1">
        <w:rPr>
          <w:sz w:val="24"/>
        </w:rPr>
        <w:t xml:space="preserve"> Поставщику</w:t>
      </w:r>
      <w:r>
        <w:rPr>
          <w:sz w:val="24"/>
        </w:rPr>
        <w:t xml:space="preserve"> по качеству</w:t>
      </w:r>
      <w:r w:rsidRPr="00E54EF1">
        <w:rPr>
          <w:sz w:val="24"/>
        </w:rPr>
        <w:t xml:space="preserve"> </w:t>
      </w:r>
      <w:r>
        <w:rPr>
          <w:sz w:val="24"/>
        </w:rPr>
        <w:t xml:space="preserve"> и количеству </w:t>
      </w:r>
      <w:r w:rsidRPr="00E54EF1">
        <w:rPr>
          <w:sz w:val="24"/>
        </w:rPr>
        <w:t xml:space="preserve">поставленного Товара в течение </w:t>
      </w:r>
      <w:r>
        <w:rPr>
          <w:sz w:val="24"/>
        </w:rPr>
        <w:t xml:space="preserve">3 (трех) рабочих </w:t>
      </w:r>
      <w:r w:rsidRPr="00E54EF1">
        <w:rPr>
          <w:sz w:val="24"/>
        </w:rPr>
        <w:t>дн</w:t>
      </w:r>
      <w:r>
        <w:rPr>
          <w:sz w:val="24"/>
        </w:rPr>
        <w:t>ей</w:t>
      </w:r>
      <w:r w:rsidRPr="00E54EF1">
        <w:rPr>
          <w:sz w:val="24"/>
        </w:rPr>
        <w:t xml:space="preserve"> после его приемки.</w:t>
      </w:r>
      <w:r w:rsidRPr="006438FA">
        <w:rPr>
          <w:sz w:val="24"/>
        </w:rPr>
        <w:t xml:space="preserve"> </w:t>
      </w:r>
      <w:r w:rsidRPr="00E54EF1">
        <w:rPr>
          <w:sz w:val="24"/>
        </w:rPr>
        <w:t>Дата приемки соответствует дате, указанной в товарно</w:t>
      </w:r>
      <w:r>
        <w:rPr>
          <w:sz w:val="24"/>
        </w:rPr>
        <w:t>й</w:t>
      </w:r>
      <w:r w:rsidRPr="00E54EF1">
        <w:rPr>
          <w:sz w:val="24"/>
        </w:rPr>
        <w:t xml:space="preserve"> накладной</w:t>
      </w:r>
      <w:r>
        <w:rPr>
          <w:sz w:val="24"/>
        </w:rPr>
        <w:t xml:space="preserve">.  </w:t>
      </w:r>
      <w:r w:rsidRPr="00E54EF1">
        <w:rPr>
          <w:sz w:val="24"/>
        </w:rPr>
        <w:t>В претензии должно быть указано количество товара, по которому заявлена претензия, содержание и основание претензии, а также конкретное требование Заказчика.</w:t>
      </w:r>
    </w:p>
    <w:p w:rsidR="00A15867" w:rsidRPr="00E54EF1" w:rsidRDefault="00A15867" w:rsidP="00A15867">
      <w:pPr>
        <w:pStyle w:val="a7"/>
        <w:tabs>
          <w:tab w:val="left" w:pos="567"/>
          <w:tab w:val="left" w:pos="709"/>
        </w:tabs>
        <w:ind w:left="0" w:firstLine="567"/>
        <w:rPr>
          <w:sz w:val="24"/>
        </w:rPr>
      </w:pPr>
      <w:r>
        <w:rPr>
          <w:sz w:val="24"/>
        </w:rPr>
        <w:t xml:space="preserve">  </w:t>
      </w:r>
      <w:r w:rsidRPr="00E54EF1">
        <w:rPr>
          <w:sz w:val="24"/>
        </w:rPr>
        <w:t>6.</w:t>
      </w:r>
      <w:r>
        <w:rPr>
          <w:sz w:val="24"/>
        </w:rPr>
        <w:t>4</w:t>
      </w:r>
      <w:r w:rsidRPr="00E54EF1">
        <w:rPr>
          <w:sz w:val="24"/>
        </w:rPr>
        <w:t xml:space="preserve">. Поставщик обязуется заменить товар ненадлежащего качества </w:t>
      </w:r>
      <w:r>
        <w:rPr>
          <w:sz w:val="24"/>
        </w:rPr>
        <w:t xml:space="preserve">и /или восполнить недопоставленное количество товара </w:t>
      </w:r>
      <w:r w:rsidRPr="00E54EF1">
        <w:rPr>
          <w:sz w:val="24"/>
        </w:rPr>
        <w:t xml:space="preserve">в течение </w:t>
      </w:r>
      <w:r>
        <w:rPr>
          <w:sz w:val="24"/>
        </w:rPr>
        <w:t>1 (одного)</w:t>
      </w:r>
      <w:r w:rsidRPr="00E54EF1">
        <w:rPr>
          <w:sz w:val="24"/>
        </w:rPr>
        <w:t xml:space="preserve"> </w:t>
      </w:r>
      <w:r>
        <w:rPr>
          <w:sz w:val="24"/>
        </w:rPr>
        <w:t xml:space="preserve">рабочего </w:t>
      </w:r>
      <w:r w:rsidRPr="00E54EF1">
        <w:rPr>
          <w:sz w:val="24"/>
        </w:rPr>
        <w:t>дн</w:t>
      </w:r>
      <w:r>
        <w:rPr>
          <w:sz w:val="24"/>
        </w:rPr>
        <w:t>я</w:t>
      </w:r>
      <w:r w:rsidRPr="00E54EF1">
        <w:rPr>
          <w:sz w:val="24"/>
        </w:rPr>
        <w:t xml:space="preserve"> с момента п</w:t>
      </w:r>
      <w:r>
        <w:rPr>
          <w:sz w:val="24"/>
        </w:rPr>
        <w:t>олучения от Заказчика претензии.</w:t>
      </w:r>
    </w:p>
    <w:p w:rsidR="00923A97" w:rsidRPr="00C87F41" w:rsidRDefault="00923A97" w:rsidP="002F4480">
      <w:pPr>
        <w:ind w:firstLine="709"/>
        <w:jc w:val="both"/>
      </w:pPr>
    </w:p>
    <w:p w:rsidR="00AE346F" w:rsidRPr="00C87F41" w:rsidRDefault="00AE346F" w:rsidP="00AE346F">
      <w:pPr>
        <w:widowControl w:val="0"/>
        <w:numPr>
          <w:ilvl w:val="0"/>
          <w:numId w:val="43"/>
        </w:numPr>
        <w:suppressAutoHyphens/>
        <w:autoSpaceDE w:val="0"/>
        <w:jc w:val="center"/>
        <w:rPr>
          <w:b/>
        </w:rPr>
      </w:pPr>
      <w:r w:rsidRPr="00C87F41">
        <w:rPr>
          <w:b/>
        </w:rPr>
        <w:t>ОТВЕТСТВЕННОСТЬ СТОРОН</w:t>
      </w:r>
    </w:p>
    <w:p w:rsidR="00476409" w:rsidRPr="00C8396D" w:rsidRDefault="00476409" w:rsidP="00923A97">
      <w:pPr>
        <w:pStyle w:val="af5"/>
        <w:ind w:left="0" w:firstLine="567"/>
      </w:pPr>
      <w:r>
        <w:t>7</w:t>
      </w:r>
      <w:r w:rsidRPr="00C8396D">
        <w:t>.1.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w:t>
      </w:r>
    </w:p>
    <w:p w:rsidR="00476409" w:rsidRPr="00C8396D" w:rsidRDefault="00476409" w:rsidP="00923A97">
      <w:pPr>
        <w:pStyle w:val="af5"/>
        <w:ind w:left="0" w:firstLine="567"/>
      </w:pPr>
      <w:r>
        <w:t>7</w:t>
      </w:r>
      <w:r w:rsidRPr="00C8396D">
        <w:t xml:space="preserve">.2. В случае просрочки исполнения </w:t>
      </w:r>
      <w:r>
        <w:t>Поставщиком</w:t>
      </w:r>
      <w:r w:rsidRPr="00C8396D">
        <w:t xml:space="preserve"> обязательств, предусмотренных настоящим Контрактом, а также в иных случаях неисполнения или ненадлежащего исполнения </w:t>
      </w:r>
      <w:r>
        <w:t>Поставщиком</w:t>
      </w:r>
      <w:r w:rsidRPr="00C8396D">
        <w:t xml:space="preserve"> обязательств, предусмотренных настоящим Контрактом, </w:t>
      </w:r>
      <w:r>
        <w:t xml:space="preserve">Заказчик </w:t>
      </w:r>
      <w:r w:rsidRPr="00C8396D">
        <w:t xml:space="preserve">направляет </w:t>
      </w:r>
      <w:r>
        <w:t xml:space="preserve">Поставщику </w:t>
      </w:r>
      <w:r w:rsidRPr="00C8396D">
        <w:t xml:space="preserve"> требование об уплате неустоек (штрафов, пеней).</w:t>
      </w:r>
    </w:p>
    <w:p w:rsidR="00476409" w:rsidRPr="00792A4D" w:rsidRDefault="00476409" w:rsidP="00923A97">
      <w:pPr>
        <w:pStyle w:val="af5"/>
        <w:ind w:left="0" w:firstLine="567"/>
      </w:pPr>
      <w:r>
        <w:t>7</w:t>
      </w:r>
      <w:r w:rsidRPr="00C8396D">
        <w:t xml:space="preserve">.2.1. Штрафы начисляются за неисполнение или ненадлежащее исполнение </w:t>
      </w:r>
      <w:r>
        <w:t>Поставщиком</w:t>
      </w:r>
      <w:r w:rsidRPr="00C8396D">
        <w:t xml:space="preserve"> обязательств, предусмотренных  настоящим Контрактом, за исключением просрочки исполнения </w:t>
      </w:r>
      <w:r>
        <w:t>Поставщиком</w:t>
      </w:r>
      <w:r w:rsidRPr="00C8396D">
        <w:t xml:space="preserve"> обязательств, предусмотренных настоящим Контрактом. Размер штрафа составляет</w:t>
      </w:r>
      <w:r>
        <w:t>:</w:t>
      </w:r>
      <w:r w:rsidRPr="00792A4D">
        <w:t xml:space="preserve"> 10 процентов цены настоящего Контракта</w:t>
      </w:r>
      <w:r>
        <w:t>, что составляет</w:t>
      </w:r>
      <w:r w:rsidRPr="00792A4D">
        <w:t xml:space="preserve"> </w:t>
      </w:r>
      <w:r>
        <w:t>_____________________________ рублей ____ копеек.</w:t>
      </w:r>
    </w:p>
    <w:p w:rsidR="00476409" w:rsidRPr="00792A4D" w:rsidRDefault="00476409" w:rsidP="00923A97">
      <w:pPr>
        <w:pStyle w:val="af5"/>
        <w:ind w:left="0" w:firstLine="567"/>
      </w:pPr>
      <w:r>
        <w:t>7</w:t>
      </w:r>
      <w:r w:rsidRPr="00792A4D">
        <w:t xml:space="preserve">.2.2. Пеня начисляется за каждый день просрочки исполнения </w:t>
      </w:r>
      <w:r>
        <w:t>Поставщиком</w:t>
      </w:r>
      <w:r w:rsidRPr="00792A4D">
        <w:t xml:space="preserve"> обязательства, предусмотренного настоящим Контрактом, и устанавливается в размере</w:t>
      </w:r>
      <w:r w:rsidR="00F17858">
        <w:t xml:space="preserve"> не менее</w:t>
      </w:r>
      <w:r w:rsidRPr="00792A4D">
        <w:t xml:space="preserve"> одной трехсотой действующей на дату уплаты пени </w:t>
      </w:r>
      <w:hyperlink r:id="rId17" w:history="1">
        <w:r w:rsidRPr="00792A4D">
          <w:t>ставки рефинансирования</w:t>
        </w:r>
      </w:hyperlink>
      <w:r w:rsidRPr="00792A4D">
        <w:t xml:space="preserve">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w:t>
      </w:r>
      <w:r>
        <w:t>Поставщиком</w:t>
      </w:r>
      <w:r w:rsidRPr="00792A4D">
        <w:t xml:space="preserve">, и определяется по формуле </w:t>
      </w:r>
      <w:proofErr w:type="gramStart"/>
      <w:r w:rsidRPr="00792A4D">
        <w:t>П</w:t>
      </w:r>
      <w:proofErr w:type="gramEnd"/>
      <w:r w:rsidRPr="00792A4D">
        <w:t xml:space="preserve"> = (Ц - В) х С (где Ц – цена </w:t>
      </w:r>
      <w:proofErr w:type="gramStart"/>
      <w:r w:rsidRPr="00792A4D">
        <w:t xml:space="preserve">настоящего Контракта; В - стоимость фактически исполненного в установленный срок </w:t>
      </w:r>
      <w:r>
        <w:t>Поставщиком</w:t>
      </w:r>
      <w:r w:rsidRPr="00792A4D">
        <w:t xml:space="preserve"> Обязательства по настоящему Контракту, определяемая на основании документа о приемке оказания услуг, в том числе отдельных этапов исполнения настоящего Контракта; С - размер ставки).</w:t>
      </w:r>
      <w:proofErr w:type="gramEnd"/>
    </w:p>
    <w:p w:rsidR="00476409" w:rsidRPr="00792A4D" w:rsidRDefault="00476409" w:rsidP="00923A97">
      <w:pPr>
        <w:pStyle w:val="af5"/>
        <w:ind w:left="0" w:firstLine="567"/>
      </w:pPr>
      <w:r w:rsidRPr="00792A4D">
        <w:t xml:space="preserve">Размер ставки определяется по формуле </w:t>
      </w:r>
      <w:r>
        <w:rPr>
          <w:noProof/>
        </w:rPr>
        <w:drawing>
          <wp:inline distT="0" distB="0" distL="0" distR="0">
            <wp:extent cx="857885" cy="22987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srcRect/>
                    <a:stretch>
                      <a:fillRect/>
                    </a:stretch>
                  </pic:blipFill>
                  <pic:spPr bwMode="auto">
                    <a:xfrm>
                      <a:off x="0" y="0"/>
                      <a:ext cx="857885" cy="229870"/>
                    </a:xfrm>
                    <a:prstGeom prst="rect">
                      <a:avLst/>
                    </a:prstGeom>
                    <a:noFill/>
                    <a:ln w="9525">
                      <a:noFill/>
                      <a:miter lim="800000"/>
                      <a:headEnd/>
                      <a:tailEnd/>
                    </a:ln>
                  </pic:spPr>
                </pic:pic>
              </a:graphicData>
            </a:graphic>
          </wp:inline>
        </w:drawing>
      </w:r>
      <w:r w:rsidRPr="00792A4D">
        <w:t xml:space="preserve"> (где </w:t>
      </w:r>
      <w:r>
        <w:rPr>
          <w:noProof/>
        </w:rPr>
        <w:drawing>
          <wp:inline distT="0" distB="0" distL="0" distR="0">
            <wp:extent cx="294640" cy="22987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a:srcRect/>
                    <a:stretch>
                      <a:fillRect/>
                    </a:stretch>
                  </pic:blipFill>
                  <pic:spPr bwMode="auto">
                    <a:xfrm>
                      <a:off x="0" y="0"/>
                      <a:ext cx="294640" cy="229870"/>
                    </a:xfrm>
                    <a:prstGeom prst="rect">
                      <a:avLst/>
                    </a:prstGeom>
                    <a:noFill/>
                    <a:ln w="9525">
                      <a:noFill/>
                      <a:miter lim="800000"/>
                      <a:headEnd/>
                      <a:tailEnd/>
                    </a:ln>
                  </pic:spPr>
                </pic:pic>
              </a:graphicData>
            </a:graphic>
          </wp:inline>
        </w:drawing>
      </w:r>
      <w:r w:rsidRPr="00792A4D">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792A4D">
        <w:t xml:space="preserve"> К</w:t>
      </w:r>
      <w:proofErr w:type="gramEnd"/>
      <w:r w:rsidRPr="00792A4D">
        <w:t>; ДП - количество дней просрочки).</w:t>
      </w:r>
    </w:p>
    <w:p w:rsidR="00476409" w:rsidRPr="00792A4D" w:rsidRDefault="00476409" w:rsidP="00923A97">
      <w:pPr>
        <w:pStyle w:val="af5"/>
        <w:ind w:left="0" w:firstLine="567"/>
      </w:pPr>
      <w:r w:rsidRPr="00792A4D">
        <w:t>Коэффициент</w:t>
      </w:r>
      <w:proofErr w:type="gramStart"/>
      <w:r w:rsidRPr="00792A4D">
        <w:t xml:space="preserve"> К</w:t>
      </w:r>
      <w:proofErr w:type="gramEnd"/>
      <w:r w:rsidRPr="00792A4D">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476409" w:rsidRPr="00792A4D" w:rsidRDefault="00476409" w:rsidP="00923A97">
      <w:pPr>
        <w:pStyle w:val="af5"/>
        <w:ind w:left="0" w:firstLine="567"/>
      </w:pPr>
      <w:r w:rsidRPr="00792A4D">
        <w:t>При</w:t>
      </w:r>
      <w:proofErr w:type="gramStart"/>
      <w:r w:rsidRPr="00792A4D">
        <w:t xml:space="preserve"> К</w:t>
      </w:r>
      <w:proofErr w:type="gramEnd"/>
      <w:r w:rsidRPr="00792A4D">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476409" w:rsidRPr="00792A4D" w:rsidRDefault="00476409" w:rsidP="00923A97">
      <w:pPr>
        <w:pStyle w:val="af5"/>
        <w:ind w:left="0" w:firstLine="567"/>
      </w:pPr>
      <w:r w:rsidRPr="00792A4D">
        <w:t>При</w:t>
      </w:r>
      <w:proofErr w:type="gramStart"/>
      <w:r w:rsidRPr="00792A4D">
        <w:t xml:space="preserve"> К</w:t>
      </w:r>
      <w:proofErr w:type="gramEnd"/>
      <w:r w:rsidRPr="00792A4D">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76409" w:rsidRDefault="00476409" w:rsidP="00923A97">
      <w:pPr>
        <w:pStyle w:val="af5"/>
        <w:ind w:left="0" w:firstLine="567"/>
      </w:pPr>
      <w:r w:rsidRPr="00792A4D">
        <w:lastRenderedPageBreak/>
        <w:t>При</w:t>
      </w:r>
      <w:proofErr w:type="gramStart"/>
      <w:r w:rsidRPr="00792A4D">
        <w:t xml:space="preserve"> К</w:t>
      </w:r>
      <w:proofErr w:type="gramEnd"/>
      <w:r w:rsidRPr="00792A4D">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F1F44" w:rsidRDefault="00476409" w:rsidP="00923A97">
      <w:pPr>
        <w:pStyle w:val="af5"/>
        <w:ind w:left="0" w:firstLine="567"/>
        <w:rPr>
          <w:rFonts w:ascii="Arial" w:hAnsi="Arial" w:cs="Arial"/>
        </w:rPr>
      </w:pPr>
      <w:r>
        <w:t>7</w:t>
      </w:r>
      <w:r w:rsidRPr="007F425C">
        <w:t xml:space="preserve">.3. </w:t>
      </w:r>
      <w:r w:rsidR="00EF1F44" w:rsidRPr="00EF1F44">
        <w:t>В 2016 году, заказчик предоставляет отсрочку уплаты неустоек (штрафов, пеней) и (или) осуществляет списание начисленных сумм неустоек (штрафов, пеней) в случаях и в порядке, которые определены Правительством Российской Федерации</w:t>
      </w:r>
      <w:r w:rsidR="00EF1F44">
        <w:rPr>
          <w:rFonts w:ascii="Arial" w:hAnsi="Arial" w:cs="Arial"/>
        </w:rPr>
        <w:t>.</w:t>
      </w:r>
    </w:p>
    <w:p w:rsidR="00476409" w:rsidRPr="00C8396D" w:rsidRDefault="00476409" w:rsidP="00923A97">
      <w:pPr>
        <w:pStyle w:val="af5"/>
        <w:ind w:left="0" w:firstLine="567"/>
      </w:pPr>
      <w:r>
        <w:t>7</w:t>
      </w:r>
      <w:r w:rsidRPr="00C8396D">
        <w:t>.</w:t>
      </w:r>
      <w:r>
        <w:t>4</w:t>
      </w:r>
      <w:r w:rsidRPr="00C8396D">
        <w:t xml:space="preserve">. В случае просрочки исполнения </w:t>
      </w:r>
      <w:r>
        <w:t>Заказчиком</w:t>
      </w:r>
      <w:r w:rsidRPr="00C8396D">
        <w:t xml:space="preserve"> обязательств, предусмотренных  настоящим Контрактом, а также в иных случаях неисполнения или ненадлежащего исполнения </w:t>
      </w:r>
      <w:r>
        <w:t>Заказчиком</w:t>
      </w:r>
      <w:r w:rsidRPr="00C8396D">
        <w:t xml:space="preserve"> обязательств, предусмотренных  настоящим Контрактом, </w:t>
      </w:r>
      <w:r>
        <w:t>Поставщик</w:t>
      </w:r>
      <w:r w:rsidRPr="00C8396D">
        <w:t xml:space="preserve">  вправе потребовать уплаты неустоек (штрафов, пеней). </w:t>
      </w:r>
    </w:p>
    <w:p w:rsidR="00476409" w:rsidRPr="00792A4D" w:rsidRDefault="00476409" w:rsidP="00923A97">
      <w:pPr>
        <w:pStyle w:val="af5"/>
        <w:ind w:left="0" w:firstLine="567"/>
      </w:pPr>
      <w:r>
        <w:t>7</w:t>
      </w:r>
      <w:r w:rsidRPr="00C8396D">
        <w:t>.</w:t>
      </w:r>
      <w:r>
        <w:t>4</w:t>
      </w:r>
      <w:r w:rsidRPr="00C8396D">
        <w:t xml:space="preserve">.1. Штрафы начисляются за ненадлежащее исполнение </w:t>
      </w:r>
      <w:r>
        <w:t>Заказчиком</w:t>
      </w:r>
      <w:r w:rsidRPr="00C8396D">
        <w:t xml:space="preserve">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составляет</w:t>
      </w:r>
      <w:r>
        <w:t xml:space="preserve">: </w:t>
      </w:r>
      <w:r w:rsidRPr="00792A4D">
        <w:t>2,5 процентов цены настоящего Контракта</w:t>
      </w:r>
      <w:r>
        <w:t>, что составляет</w:t>
      </w:r>
      <w:r w:rsidRPr="00792A4D">
        <w:t xml:space="preserve"> </w:t>
      </w:r>
      <w:r>
        <w:t>_________________________________ рублей ________ копеек.</w:t>
      </w:r>
    </w:p>
    <w:p w:rsidR="00476409" w:rsidRPr="00C8396D" w:rsidRDefault="00476409" w:rsidP="00923A97">
      <w:pPr>
        <w:pStyle w:val="af5"/>
        <w:ind w:left="0" w:firstLine="567"/>
      </w:pPr>
      <w:r>
        <w:t>7</w:t>
      </w:r>
      <w:r w:rsidRPr="00C8396D">
        <w:t>.</w:t>
      </w:r>
      <w:r>
        <w:t>4</w:t>
      </w:r>
      <w:r w:rsidRPr="00C8396D">
        <w:t xml:space="preserve">.2.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476409" w:rsidRPr="00C8396D" w:rsidRDefault="00476409" w:rsidP="00923A97">
      <w:pPr>
        <w:pStyle w:val="af5"/>
        <w:ind w:left="0" w:firstLine="567"/>
      </w:pPr>
      <w:r>
        <w:t>7</w:t>
      </w:r>
      <w:r w:rsidRPr="00C8396D">
        <w:t>.</w:t>
      </w:r>
      <w:r>
        <w:t>5</w:t>
      </w:r>
      <w:r w:rsidRPr="00C8396D">
        <w:t xml:space="preserve">. При наличии оснований, предусмотренных пунктами </w:t>
      </w:r>
      <w:r>
        <w:t>7</w:t>
      </w:r>
      <w:r w:rsidRPr="00C8396D">
        <w:t xml:space="preserve">.2. и </w:t>
      </w:r>
      <w:r>
        <w:t>7</w:t>
      </w:r>
      <w:r w:rsidRPr="00C8396D">
        <w:t>.</w:t>
      </w:r>
      <w:r>
        <w:t>4</w:t>
      </w:r>
      <w:r w:rsidRPr="00C8396D">
        <w:t>. настоящего Контракта, одна Сторона направляет другой Стороне претензию об уплате штрафных санкций за ненадлежащее исполнение обязательств по настоящему Контракту.</w:t>
      </w:r>
    </w:p>
    <w:p w:rsidR="00476409" w:rsidRPr="00C8396D" w:rsidRDefault="00476409" w:rsidP="00923A97">
      <w:pPr>
        <w:pStyle w:val="af5"/>
        <w:ind w:left="0" w:firstLine="567"/>
      </w:pPr>
      <w:r>
        <w:t>7</w:t>
      </w:r>
      <w:r w:rsidRPr="00C8396D">
        <w:t>.</w:t>
      </w:r>
      <w:r>
        <w:t>6</w:t>
      </w:r>
      <w:r w:rsidRPr="00C8396D">
        <w:t xml:space="preserve">. Сумма штрафных санкций, установленных в соответствии с пунктами </w:t>
      </w:r>
      <w:r>
        <w:t>7</w:t>
      </w:r>
      <w:r w:rsidRPr="00C8396D">
        <w:t xml:space="preserve">.2. и </w:t>
      </w:r>
      <w:r>
        <w:t>7</w:t>
      </w:r>
      <w:r w:rsidRPr="00C8396D">
        <w:t>.</w:t>
      </w:r>
      <w:r>
        <w:t>4</w:t>
      </w:r>
      <w:r w:rsidRPr="00C8396D">
        <w:t>. настоящего Контракта, перечисляется одной Стороной в течение 10 (десяти) календарных дней с момента получения соответствующей претензии от другой Стороны по реквизитам, указанным в претензии. Датой признания и оплаты неустойки считается день зачисления денежных средств на счет, указанный в претензии.</w:t>
      </w:r>
    </w:p>
    <w:p w:rsidR="00476409" w:rsidRPr="00C8396D" w:rsidRDefault="00476409" w:rsidP="00923A97">
      <w:pPr>
        <w:pStyle w:val="af5"/>
        <w:ind w:left="0" w:firstLine="567"/>
      </w:pPr>
      <w:r>
        <w:t>7</w:t>
      </w:r>
      <w:r w:rsidRPr="00C8396D">
        <w:t>.</w:t>
      </w:r>
      <w:r>
        <w:t>7</w:t>
      </w:r>
      <w:r w:rsidRPr="00C8396D">
        <w:t>.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476409" w:rsidRPr="00C8396D" w:rsidRDefault="00476409" w:rsidP="00923A97">
      <w:pPr>
        <w:pStyle w:val="af5"/>
        <w:ind w:left="0" w:firstLine="567"/>
      </w:pPr>
      <w:r>
        <w:t>7</w:t>
      </w:r>
      <w:r w:rsidRPr="00C8396D">
        <w:t>.</w:t>
      </w:r>
      <w:r>
        <w:t>8</w:t>
      </w:r>
      <w:r w:rsidRPr="00C8396D">
        <w:t>. Уплата штрафных санкций не освобождает Стороны от обязанности исполнить свои обязательства, вытекающие из настоящего Контракта.</w:t>
      </w:r>
    </w:p>
    <w:p w:rsidR="00476409" w:rsidRPr="00C8396D" w:rsidRDefault="00476409" w:rsidP="00923A97">
      <w:pPr>
        <w:pStyle w:val="af5"/>
        <w:ind w:left="0" w:firstLine="567"/>
      </w:pPr>
      <w:r w:rsidRPr="00476409">
        <w:rPr>
          <w:color w:val="000000"/>
        </w:rPr>
        <w:t xml:space="preserve">7.9. </w:t>
      </w:r>
      <w:r>
        <w:t>Поставщик</w:t>
      </w:r>
      <w:r w:rsidRPr="00C8396D">
        <w:t xml:space="preserve"> несет полную ответственность, предусмотренную действующим законодательством Российской Федерации,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476409" w:rsidRDefault="00476409" w:rsidP="00923A97">
      <w:pPr>
        <w:pStyle w:val="af5"/>
        <w:ind w:left="0" w:firstLine="567"/>
      </w:pPr>
      <w:r>
        <w:t>7</w:t>
      </w:r>
      <w:r w:rsidRPr="00C8396D">
        <w:t>.</w:t>
      </w:r>
      <w:r>
        <w:t>10</w:t>
      </w:r>
      <w:r w:rsidRPr="00C8396D">
        <w:t>. Меры ответственности Сторон, не предусмотренные настоящим Контрактом, применяются в соответствии с нормами гражданского законодательства, действующего на территории Российской Федерации.</w:t>
      </w:r>
    </w:p>
    <w:p w:rsidR="00AE346F" w:rsidRPr="00C87F41" w:rsidRDefault="00AE346F" w:rsidP="00AE346F">
      <w:pPr>
        <w:ind w:firstLine="570"/>
        <w:jc w:val="both"/>
      </w:pPr>
    </w:p>
    <w:p w:rsidR="00AE346F" w:rsidRPr="00C87F41" w:rsidRDefault="00AE346F" w:rsidP="00AE346F">
      <w:pPr>
        <w:widowControl w:val="0"/>
        <w:numPr>
          <w:ilvl w:val="0"/>
          <w:numId w:val="43"/>
        </w:numPr>
        <w:suppressAutoHyphens/>
        <w:autoSpaceDE w:val="0"/>
        <w:jc w:val="center"/>
        <w:rPr>
          <w:b/>
        </w:rPr>
      </w:pPr>
      <w:r w:rsidRPr="00C87F41">
        <w:rPr>
          <w:b/>
        </w:rPr>
        <w:t>ОБСТОЯТЕЛЬСТВА НЕПРЕОДОЛИМОЙ СИЛЫ</w:t>
      </w:r>
    </w:p>
    <w:p w:rsidR="00AE346F" w:rsidRPr="00C87F41" w:rsidRDefault="00AE346F" w:rsidP="00AE346F">
      <w:pPr>
        <w:pStyle w:val="14"/>
        <w:ind w:firstLine="570"/>
        <w:jc w:val="both"/>
        <w:rPr>
          <w:b w:val="0"/>
          <w:sz w:val="24"/>
          <w:szCs w:val="24"/>
        </w:rPr>
      </w:pPr>
      <w:r w:rsidRPr="00C87F41">
        <w:rPr>
          <w:b w:val="0"/>
          <w:sz w:val="24"/>
          <w:szCs w:val="24"/>
        </w:rPr>
        <w:t>8.1.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AE346F" w:rsidRPr="00C87F41" w:rsidRDefault="00AE346F" w:rsidP="00AE346F">
      <w:pPr>
        <w:pStyle w:val="14"/>
        <w:ind w:firstLine="570"/>
        <w:jc w:val="both"/>
        <w:rPr>
          <w:b w:val="0"/>
          <w:sz w:val="24"/>
          <w:szCs w:val="24"/>
        </w:rPr>
      </w:pPr>
      <w:r w:rsidRPr="00C87F41">
        <w:rPr>
          <w:b w:val="0"/>
          <w:sz w:val="24"/>
          <w:szCs w:val="24"/>
        </w:rPr>
        <w:t>8.2.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w:t>
      </w:r>
    </w:p>
    <w:p w:rsidR="00AE346F" w:rsidRPr="00C87F41" w:rsidRDefault="00AE346F" w:rsidP="00AE346F">
      <w:pPr>
        <w:pStyle w:val="14"/>
        <w:ind w:firstLine="570"/>
        <w:jc w:val="both"/>
        <w:rPr>
          <w:sz w:val="24"/>
          <w:szCs w:val="24"/>
        </w:rPr>
      </w:pPr>
      <w:r w:rsidRPr="00C87F41">
        <w:rPr>
          <w:b w:val="0"/>
          <w:sz w:val="24"/>
          <w:szCs w:val="24"/>
        </w:rPr>
        <w:t>8.3.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 действия.</w:t>
      </w:r>
    </w:p>
    <w:p w:rsidR="00AE346F" w:rsidRPr="00C87F41" w:rsidRDefault="00AE346F" w:rsidP="00AE346F">
      <w:pPr>
        <w:ind w:firstLine="570"/>
        <w:jc w:val="both"/>
      </w:pPr>
      <w:r w:rsidRPr="00C87F41">
        <w:t xml:space="preserve">8.4. Если обстоятельства, указанные в п. 8.1 настоящего Контракта, будут длиться более 2 (двух) календарных месяцев </w:t>
      </w:r>
      <w:proofErr w:type="gramStart"/>
      <w:r w:rsidRPr="00C87F41">
        <w:t>с даты</w:t>
      </w:r>
      <w:proofErr w:type="gramEnd"/>
      <w:r w:rsidRPr="00C87F41">
        <w:t xml:space="preserve">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AE346F" w:rsidRPr="00C87F41" w:rsidRDefault="00AE346F" w:rsidP="00AE346F">
      <w:pPr>
        <w:ind w:firstLine="570"/>
        <w:jc w:val="both"/>
      </w:pPr>
    </w:p>
    <w:p w:rsidR="00AE346F" w:rsidRPr="00C87F41" w:rsidRDefault="00AE346F" w:rsidP="00AE346F">
      <w:pPr>
        <w:jc w:val="center"/>
      </w:pPr>
      <w:r w:rsidRPr="00C87F41">
        <w:rPr>
          <w:b/>
        </w:rPr>
        <w:t>9. ПРЕТЕНЗИОННЫЙ ПОРЯДОК РАЗРЕШЕНИЯ СПОРОВ</w:t>
      </w:r>
    </w:p>
    <w:p w:rsidR="00AE346F" w:rsidRPr="00C87F41" w:rsidRDefault="00AE346F" w:rsidP="00AE346F">
      <w:pPr>
        <w:pStyle w:val="af5"/>
        <w:ind w:left="0" w:firstLine="708"/>
      </w:pPr>
      <w:r w:rsidRPr="00C87F41">
        <w:t>9.1. В своих взаимоотношениях Стороны стремятся избегать противоречий и конфликтов, а в случае возникновения таких противоречий – разрешать их на основе взаимного согласия в соответствии с настоящим Контрактом и гражданским законодательством Российской Федерации.</w:t>
      </w:r>
    </w:p>
    <w:p w:rsidR="00A15867" w:rsidRPr="00E54EF1" w:rsidRDefault="00AE346F" w:rsidP="00A15867">
      <w:pPr>
        <w:pStyle w:val="af5"/>
        <w:ind w:left="0" w:firstLine="708"/>
      </w:pPr>
      <w:r w:rsidRPr="00C87F41">
        <w:t xml:space="preserve">9.2. </w:t>
      </w:r>
      <w:r w:rsidR="00A15867" w:rsidRPr="00E54EF1">
        <w:t xml:space="preserve">Для разрешения споров, связанных с нарушением исполнения обязательств настоящего Контракта применяется досудебный (претензионный) порядок разрешения споров. В данном случае Сторона, право которой нарушено, до обращения  в Арбитражный суд Ивановской области обязана предъявить другой Стороне претензию. Претензия предъявляется в письменной форме и подписывается руководителем или заместителем руководителя организации. В претензии перечисляются допущенные при исполнении настоящего Контракта нарушения со ссылкой на соответствующие положения настоящего Контракта или его приложений, отражаются стоимостная оценка ответственности (неустойки, штрафа, пени), а также срок, в который </w:t>
      </w:r>
      <w:r w:rsidR="00A15867" w:rsidRPr="00E54EF1">
        <w:rPr>
          <w:spacing w:val="-5"/>
        </w:rPr>
        <w:t xml:space="preserve">должны быть произведены Стороной устранения нарушений. Претензия направляется по  электронной почте и (или) по факсу и одновременно высылается по почте заказным письмом с уведомлением о вручении  </w:t>
      </w:r>
      <w:r w:rsidR="00A15867">
        <w:rPr>
          <w:spacing w:val="-5"/>
        </w:rPr>
        <w:t xml:space="preserve"> в течение  5 (пяти) рабочих дней </w:t>
      </w:r>
      <w:r w:rsidR="00A15867" w:rsidRPr="00E54EF1">
        <w:t xml:space="preserve"> после дня истечения установленного настоящим Контрактом срока исполнения обязательств. Датой получени</w:t>
      </w:r>
      <w:r w:rsidR="00A15867">
        <w:t>я</w:t>
      </w:r>
      <w:r w:rsidR="00A15867" w:rsidRPr="00E54EF1">
        <w:t xml:space="preserve"> претензии считается день ее передачи по электронной почте  и (или) по факсу, а в случае отсутствия таковых день получения заказного письма с уведомлением. Срок для ответа на  претензию устанавливается – </w:t>
      </w:r>
      <w:r w:rsidR="00A15867">
        <w:t>5</w:t>
      </w:r>
      <w:r w:rsidR="00A15867" w:rsidRPr="00E54EF1">
        <w:t xml:space="preserve"> (</w:t>
      </w:r>
      <w:r w:rsidR="00A15867">
        <w:t>пять</w:t>
      </w:r>
      <w:r w:rsidR="00A15867" w:rsidRPr="00E54EF1">
        <w:t xml:space="preserve">) </w:t>
      </w:r>
      <w:r w:rsidR="00A15867">
        <w:t>рабочих дней</w:t>
      </w:r>
      <w:r w:rsidR="00A15867" w:rsidRPr="00E54EF1">
        <w:t xml:space="preserve"> со дня ее получения. Ответ на претензию направляется по электронной почте и (или) по факсу и одновременно высылается заказным письмом с уведомлением о вручении </w:t>
      </w:r>
      <w:r w:rsidR="00A15867" w:rsidRPr="00E54EF1">
        <w:rPr>
          <w:rFonts w:eastAsia="Calibri"/>
        </w:rPr>
        <w:t>последнего адресату по местонахождению Сторон, указанному в разделе 1</w:t>
      </w:r>
      <w:r w:rsidR="00913197">
        <w:rPr>
          <w:rFonts w:eastAsia="Calibri"/>
        </w:rPr>
        <w:t>1</w:t>
      </w:r>
      <w:r w:rsidR="00A15867" w:rsidRPr="00E54EF1">
        <w:rPr>
          <w:rFonts w:eastAsia="Calibri"/>
        </w:rPr>
        <w:t xml:space="preserve"> настоящего контракта.</w:t>
      </w:r>
    </w:p>
    <w:p w:rsidR="00AE346F" w:rsidRPr="00C87F41" w:rsidRDefault="00AE346F" w:rsidP="00A15867">
      <w:pPr>
        <w:pStyle w:val="af5"/>
        <w:ind w:left="0" w:firstLine="708"/>
      </w:pPr>
      <w:r w:rsidRPr="00C87F41">
        <w:t>9.3.  В случае</w:t>
      </w:r>
      <w:proofErr w:type="gramStart"/>
      <w:r w:rsidRPr="00C87F41">
        <w:t>,</w:t>
      </w:r>
      <w:proofErr w:type="gramEnd"/>
      <w:r w:rsidRPr="00C87F41">
        <w:t xml:space="preserve"> если в указанный в претензии разумный срок претензионные требования не удовлетворены (полностью или частично), Сторона, право, которой нарушено, вправе обратиться  с исковым заявлением в Арбитражный суд Ивановской области.</w:t>
      </w:r>
    </w:p>
    <w:p w:rsidR="00AE346F" w:rsidRPr="00C87F41" w:rsidRDefault="00AE346F" w:rsidP="00056BAA">
      <w:pPr>
        <w:jc w:val="both"/>
      </w:pPr>
    </w:p>
    <w:p w:rsidR="00AE346F" w:rsidRPr="00C87F41" w:rsidRDefault="00AE346F" w:rsidP="00AE346F">
      <w:pPr>
        <w:widowControl w:val="0"/>
        <w:suppressAutoHyphens/>
        <w:autoSpaceDE w:val="0"/>
        <w:ind w:left="720"/>
        <w:jc w:val="center"/>
        <w:rPr>
          <w:b/>
        </w:rPr>
      </w:pPr>
      <w:r w:rsidRPr="00C87F41">
        <w:rPr>
          <w:b/>
        </w:rPr>
        <w:t>10.</w:t>
      </w:r>
      <w:r w:rsidR="005D5588">
        <w:rPr>
          <w:b/>
        </w:rPr>
        <w:t xml:space="preserve"> </w:t>
      </w:r>
      <w:r w:rsidRPr="00C87F41">
        <w:rPr>
          <w:b/>
        </w:rPr>
        <w:t>ЗАКЛЮЧИТЕЛЬНЫЕ ПОЛОЖЕНИЯ</w:t>
      </w:r>
    </w:p>
    <w:p w:rsidR="00913197" w:rsidRPr="00E54EF1" w:rsidRDefault="00913197" w:rsidP="00913197">
      <w:pPr>
        <w:ind w:firstLine="570"/>
        <w:jc w:val="both"/>
      </w:pPr>
      <w:r w:rsidRPr="00E54EF1">
        <w:t>1</w:t>
      </w:r>
      <w:r>
        <w:t>0</w:t>
      </w:r>
      <w:r w:rsidRPr="00E54EF1">
        <w:t>.1.  Настоящий Контра</w:t>
      </w:r>
      <w:proofErr w:type="gramStart"/>
      <w:r w:rsidRPr="00E54EF1">
        <w:t>кт  вст</w:t>
      </w:r>
      <w:proofErr w:type="gramEnd"/>
      <w:r w:rsidRPr="00E54EF1">
        <w:t xml:space="preserve">упает в силу с момента его подписания  Заказчиком   и действует до исполнения Сторонами своих обязательств по настоящему Контракту. </w:t>
      </w:r>
    </w:p>
    <w:p w:rsidR="00913197" w:rsidRPr="00E54EF1" w:rsidRDefault="00913197" w:rsidP="00913197">
      <w:pPr>
        <w:ind w:firstLine="570"/>
        <w:jc w:val="both"/>
      </w:pPr>
      <w:r w:rsidRPr="00E54EF1">
        <w:t>1</w:t>
      </w:r>
      <w:r>
        <w:t>0</w:t>
      </w:r>
      <w:r w:rsidRPr="00E54EF1">
        <w:t>.2. Изменение существенных условий  настоящего Контракта при его исполнении не допускается, за исключением их изменения по соглашению Сторон в случаях, предусмотренных действующим законодательством РФ и настоящим Контрактом.</w:t>
      </w:r>
    </w:p>
    <w:p w:rsidR="00913197" w:rsidRPr="00E54EF1" w:rsidRDefault="00913197" w:rsidP="00913197">
      <w:pPr>
        <w:ind w:firstLine="570"/>
        <w:jc w:val="both"/>
      </w:pPr>
      <w:r w:rsidRPr="00E54EF1">
        <w:t>1</w:t>
      </w:r>
      <w:r>
        <w:t>0</w:t>
      </w:r>
      <w:r w:rsidRPr="00E54EF1">
        <w:t xml:space="preserve">.3. Банковское сопровождение настоящего Контракта не осуществляется. </w:t>
      </w:r>
    </w:p>
    <w:p w:rsidR="00913197" w:rsidRPr="00E54EF1" w:rsidRDefault="00913197" w:rsidP="00913197">
      <w:pPr>
        <w:ind w:firstLine="570"/>
        <w:jc w:val="both"/>
      </w:pPr>
      <w:r w:rsidRPr="00E54EF1">
        <w:t>1</w:t>
      </w:r>
      <w:r>
        <w:t>0</w:t>
      </w:r>
      <w:r w:rsidRPr="00E54EF1">
        <w:t>.4.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913197" w:rsidRPr="00E54EF1" w:rsidRDefault="00913197" w:rsidP="00913197">
      <w:pPr>
        <w:ind w:firstLine="570"/>
        <w:jc w:val="both"/>
      </w:pPr>
      <w:r w:rsidRPr="00E54EF1">
        <w:t>1</w:t>
      </w:r>
      <w:r>
        <w:t>0</w:t>
      </w:r>
      <w:r w:rsidRPr="00E54EF1">
        <w:t>.5. В случае перемены Заказчика права и обязанности Заказчика, предусмотренные настоящим Контрактом, переходят к новому Заказчику.</w:t>
      </w:r>
    </w:p>
    <w:p w:rsidR="00913197" w:rsidRPr="00E54EF1" w:rsidRDefault="00913197" w:rsidP="00913197">
      <w:pPr>
        <w:ind w:firstLine="570"/>
        <w:jc w:val="both"/>
      </w:pPr>
      <w:r w:rsidRPr="00E54EF1">
        <w:t>1</w:t>
      </w:r>
      <w:r>
        <w:t>0</w:t>
      </w:r>
      <w:r w:rsidRPr="00E54EF1">
        <w:t>.6. Расторжение настоящего Контракта допускается по соглашению Сторон, по решению суда, в случае одностороннего отказа Стороны настоящего Контракта от исполнения  настоящего Контракта в соответствии с гражданским законодательством РФ.</w:t>
      </w:r>
    </w:p>
    <w:p w:rsidR="00913197" w:rsidRPr="00E54EF1" w:rsidRDefault="00913197" w:rsidP="00913197">
      <w:pPr>
        <w:ind w:firstLine="570"/>
        <w:jc w:val="both"/>
      </w:pPr>
      <w:r w:rsidRPr="00E54EF1">
        <w:t>1</w:t>
      </w:r>
      <w:r>
        <w:t>0</w:t>
      </w:r>
      <w:r w:rsidRPr="00E54EF1">
        <w:t>.7.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по настоящему Контакту.</w:t>
      </w:r>
    </w:p>
    <w:p w:rsidR="00913197" w:rsidRPr="00E54EF1" w:rsidRDefault="00913197" w:rsidP="00913197">
      <w:pPr>
        <w:ind w:firstLine="570"/>
        <w:jc w:val="both"/>
      </w:pPr>
      <w:r w:rsidRPr="00E54EF1">
        <w:t>1</w:t>
      </w:r>
      <w:r>
        <w:t>0</w:t>
      </w:r>
      <w:r w:rsidRPr="00E54EF1">
        <w:t xml:space="preserve">.8. Заказчик обязан принять решение об одностороннем отказе от исполнения настоящего Контракта, если в ходе исполнения настоящего Контракта установлено, что Поставщик не соответствует установленным </w:t>
      </w:r>
      <w:r w:rsidR="007B4B50">
        <w:t>извещением о запросе котировок</w:t>
      </w:r>
      <w:r w:rsidRPr="00E54EF1">
        <w:t xml:space="preserve"> требованиям к участникам </w:t>
      </w:r>
      <w:r w:rsidR="007B4B50">
        <w:t>закупки</w:t>
      </w:r>
      <w:r w:rsidRPr="00E54EF1">
        <w:t xml:space="preserve"> или предоставил недостоверную информацию о своем соответствии таким требованиям, что позволило ему стать победителем </w:t>
      </w:r>
      <w:r w:rsidR="007B4B50">
        <w:t>определения поставщика</w:t>
      </w:r>
      <w:r w:rsidRPr="00E54EF1">
        <w:t>.</w:t>
      </w:r>
    </w:p>
    <w:p w:rsidR="00913197" w:rsidRPr="00E54EF1" w:rsidRDefault="00913197" w:rsidP="00913197">
      <w:pPr>
        <w:ind w:firstLine="570"/>
        <w:jc w:val="both"/>
      </w:pPr>
      <w:r w:rsidRPr="00E54EF1">
        <w:t>1</w:t>
      </w:r>
      <w:r>
        <w:t>0</w:t>
      </w:r>
      <w:r w:rsidRPr="00E54EF1">
        <w:t>.9. При расторжении настоящего Контракта в связи с односторонним отказом Стороны настоящего Контракта от исполнения настоящего Контракта другая Сторона настоящего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913197" w:rsidRPr="00E54EF1" w:rsidRDefault="00913197" w:rsidP="00913197">
      <w:pPr>
        <w:ind w:firstLine="570"/>
        <w:jc w:val="both"/>
      </w:pPr>
      <w:r w:rsidRPr="00E54EF1">
        <w:t>1</w:t>
      </w:r>
      <w:r>
        <w:t>0</w:t>
      </w:r>
      <w:r w:rsidRPr="00E54EF1">
        <w:t>.10. Расторжение настоящего Контракта не освобождает Стороны от ответственности,  установленной настоящим Контрактом.</w:t>
      </w:r>
    </w:p>
    <w:p w:rsidR="00913197" w:rsidRPr="00E54EF1" w:rsidRDefault="00913197" w:rsidP="00913197">
      <w:pPr>
        <w:ind w:firstLine="570"/>
        <w:jc w:val="both"/>
        <w:rPr>
          <w:rFonts w:eastAsia="Calibri"/>
        </w:rPr>
      </w:pPr>
      <w:r w:rsidRPr="00E54EF1">
        <w:lastRenderedPageBreak/>
        <w:t>1</w:t>
      </w:r>
      <w:r>
        <w:t>0</w:t>
      </w:r>
      <w:r w:rsidRPr="00E54EF1">
        <w:t xml:space="preserve">.11. </w:t>
      </w:r>
      <w:r w:rsidRPr="00E54EF1">
        <w:rPr>
          <w:rFonts w:eastAsia="Calibri"/>
        </w:rPr>
        <w:t>Претензионный порядок досудебного урегулирования споров, вытекающих из  настоящего Контракта, является для Сторон обязательным.</w:t>
      </w:r>
    </w:p>
    <w:p w:rsidR="00913197" w:rsidRPr="00E54EF1" w:rsidRDefault="00913197" w:rsidP="00913197">
      <w:pPr>
        <w:ind w:firstLine="570"/>
        <w:jc w:val="both"/>
        <w:rPr>
          <w:color w:val="000000"/>
          <w:spacing w:val="3"/>
        </w:rPr>
      </w:pPr>
      <w:r w:rsidRPr="00E54EF1">
        <w:rPr>
          <w:rFonts w:eastAsia="Calibri"/>
        </w:rPr>
        <w:t>1</w:t>
      </w:r>
      <w:r>
        <w:rPr>
          <w:rFonts w:eastAsia="Calibri"/>
        </w:rPr>
        <w:t>0</w:t>
      </w:r>
      <w:r w:rsidRPr="00E54EF1">
        <w:rPr>
          <w:rFonts w:eastAsia="Calibri"/>
        </w:rPr>
        <w:t xml:space="preserve">.12. </w:t>
      </w:r>
      <w:r w:rsidRPr="00E54EF1">
        <w:t>Все споры и разногласия по настоящему Контракту передаются на рассмотрение в Арбитражный суд Ивановской области.</w:t>
      </w:r>
    </w:p>
    <w:p w:rsidR="00913197" w:rsidRPr="00E54EF1" w:rsidRDefault="00913197" w:rsidP="00913197">
      <w:pPr>
        <w:shd w:val="clear" w:color="auto" w:fill="FFFFFF"/>
        <w:tabs>
          <w:tab w:val="left" w:pos="1162"/>
        </w:tabs>
        <w:ind w:firstLine="570"/>
        <w:jc w:val="both"/>
        <w:rPr>
          <w:spacing w:val="4"/>
        </w:rPr>
      </w:pPr>
      <w:r w:rsidRPr="00E54EF1">
        <w:rPr>
          <w:color w:val="000000"/>
          <w:spacing w:val="3"/>
        </w:rPr>
        <w:t>1</w:t>
      </w:r>
      <w:r>
        <w:rPr>
          <w:color w:val="000000"/>
          <w:spacing w:val="3"/>
        </w:rPr>
        <w:t>0</w:t>
      </w:r>
      <w:r w:rsidRPr="00E54EF1">
        <w:rPr>
          <w:color w:val="000000"/>
          <w:spacing w:val="3"/>
        </w:rPr>
        <w:t>.13. Во всем остальном, что не предусмотрено настоящим Контрактом  Стороны</w:t>
      </w:r>
      <w:r w:rsidRPr="00E54EF1">
        <w:rPr>
          <w:color w:val="000000"/>
          <w:spacing w:val="3"/>
        </w:rPr>
        <w:br/>
      </w:r>
      <w:r w:rsidRPr="00E54EF1">
        <w:rPr>
          <w:color w:val="000000"/>
        </w:rPr>
        <w:t>руководствуются действующим законодательством Российской Федерации.</w:t>
      </w:r>
    </w:p>
    <w:p w:rsidR="00913197" w:rsidRPr="00E54EF1" w:rsidRDefault="00913197" w:rsidP="00913197">
      <w:pPr>
        <w:shd w:val="clear" w:color="auto" w:fill="FFFFFF"/>
        <w:tabs>
          <w:tab w:val="left" w:pos="1162"/>
        </w:tabs>
        <w:ind w:firstLine="570"/>
        <w:jc w:val="both"/>
      </w:pPr>
      <w:r w:rsidRPr="00E54EF1">
        <w:rPr>
          <w:spacing w:val="4"/>
        </w:rPr>
        <w:t>1</w:t>
      </w:r>
      <w:r>
        <w:rPr>
          <w:spacing w:val="4"/>
        </w:rPr>
        <w:t>0</w:t>
      </w:r>
      <w:r w:rsidRPr="00E54EF1">
        <w:rPr>
          <w:spacing w:val="4"/>
        </w:rPr>
        <w:t xml:space="preserve">.14. </w:t>
      </w:r>
      <w:r w:rsidRPr="00E54EF1">
        <w:t>Все приложения к настоящему Контракту  являются его неотъемлемой частью.</w:t>
      </w:r>
    </w:p>
    <w:p w:rsidR="00913197" w:rsidRPr="00E54EF1" w:rsidRDefault="00913197" w:rsidP="00913197">
      <w:pPr>
        <w:shd w:val="clear" w:color="auto" w:fill="FFFFFF"/>
        <w:tabs>
          <w:tab w:val="left" w:pos="1162"/>
        </w:tabs>
        <w:ind w:firstLine="570"/>
        <w:jc w:val="both"/>
        <w:rPr>
          <w:rFonts w:eastAsia="Calibri"/>
        </w:rPr>
      </w:pPr>
      <w:r w:rsidRPr="00E54EF1">
        <w:t>1</w:t>
      </w:r>
      <w:r>
        <w:t xml:space="preserve">0.15. В случае изменения у </w:t>
      </w:r>
      <w:proofErr w:type="gramStart"/>
      <w:r>
        <w:t>какой</w:t>
      </w:r>
      <w:r w:rsidRPr="00E54EF1">
        <w:t>-либо</w:t>
      </w:r>
      <w:proofErr w:type="gramEnd"/>
      <w:r w:rsidRPr="00E54EF1">
        <w:t xml:space="preserve"> из сторон местонахождения, наименования, банковских и прочих реквизитов она обязана в течение 5-ти дней письменно известить об этом другую сторону.</w:t>
      </w:r>
    </w:p>
    <w:p w:rsidR="007B4B50" w:rsidRPr="00C87F41" w:rsidRDefault="00913197" w:rsidP="007B4B50">
      <w:pPr>
        <w:ind w:firstLine="567"/>
        <w:jc w:val="both"/>
      </w:pPr>
      <w:r w:rsidRPr="00E54EF1">
        <w:rPr>
          <w:rFonts w:eastAsia="Calibri"/>
        </w:rPr>
        <w:t>1</w:t>
      </w:r>
      <w:r>
        <w:rPr>
          <w:rFonts w:eastAsia="Calibri"/>
        </w:rPr>
        <w:t>0</w:t>
      </w:r>
      <w:r w:rsidRPr="00E54EF1">
        <w:rPr>
          <w:rFonts w:eastAsia="Calibri"/>
        </w:rPr>
        <w:t xml:space="preserve">.16. </w:t>
      </w:r>
      <w:r w:rsidR="007B4B50" w:rsidRPr="00C87F41">
        <w:t xml:space="preserve">Настоящий Контракт составлен в  2-х  экземплярах,  имеющих  одинаковую юридическую силу, </w:t>
      </w:r>
      <w:r w:rsidR="007B4B50">
        <w:t xml:space="preserve">по </w:t>
      </w:r>
      <w:r w:rsidR="007B4B50" w:rsidRPr="00C87F41">
        <w:t>одному экземпляру для каждой из Сторон.</w:t>
      </w:r>
    </w:p>
    <w:p w:rsidR="00913197" w:rsidRDefault="00913197" w:rsidP="00913197">
      <w:pPr>
        <w:shd w:val="clear" w:color="auto" w:fill="FFFFFF"/>
        <w:ind w:firstLine="567"/>
        <w:jc w:val="both"/>
        <w:rPr>
          <w:rFonts w:eastAsia="Calibri"/>
        </w:rPr>
      </w:pPr>
    </w:p>
    <w:p w:rsidR="00913197" w:rsidRDefault="00913197" w:rsidP="00913197">
      <w:pPr>
        <w:shd w:val="clear" w:color="auto" w:fill="FFFFFF"/>
        <w:ind w:firstLine="567"/>
        <w:jc w:val="both"/>
        <w:rPr>
          <w:rFonts w:eastAsia="Calibri"/>
        </w:rPr>
      </w:pPr>
    </w:p>
    <w:p w:rsidR="00AE346F" w:rsidRPr="00C87F41" w:rsidRDefault="00AE346F" w:rsidP="00AE346F">
      <w:pPr>
        <w:jc w:val="right"/>
        <w:rPr>
          <w:sz w:val="22"/>
          <w:szCs w:val="22"/>
        </w:rPr>
      </w:pPr>
    </w:p>
    <w:p w:rsidR="005D5588" w:rsidRPr="00DE25B9" w:rsidRDefault="005D5588" w:rsidP="005D5588">
      <w:pPr>
        <w:jc w:val="center"/>
        <w:rPr>
          <w:b/>
        </w:rPr>
      </w:pPr>
      <w:r w:rsidRPr="00DE25B9">
        <w:rPr>
          <w:b/>
        </w:rPr>
        <w:t xml:space="preserve">11. МЕСТОНАХОЖДЕНИЕ, ПОЧТОВЫЙ АДРЕС, РЕКВИЗИТЫ И ПОДПИСИ СТОРОН: </w:t>
      </w:r>
    </w:p>
    <w:p w:rsidR="005D5588" w:rsidRPr="00DE25B9" w:rsidRDefault="005D5588" w:rsidP="005D5588">
      <w:pPr>
        <w:tabs>
          <w:tab w:val="left" w:pos="0"/>
          <w:tab w:val="left" w:pos="6105"/>
        </w:tabs>
        <w:jc w:val="both"/>
        <w:rPr>
          <w:b/>
        </w:rPr>
      </w:pPr>
    </w:p>
    <w:p w:rsidR="00EF510F" w:rsidRPr="00923A97" w:rsidRDefault="00EF510F" w:rsidP="00EF510F">
      <w:pPr>
        <w:jc w:val="both"/>
        <w:rPr>
          <w:b/>
          <w:bCs/>
        </w:rPr>
      </w:pPr>
      <w:r w:rsidRPr="00923A97">
        <w:rPr>
          <w:b/>
        </w:rPr>
        <w:t xml:space="preserve">Заказчик: </w:t>
      </w:r>
      <w:r w:rsidRPr="00923A97">
        <w:rPr>
          <w:b/>
          <w:bCs/>
        </w:rPr>
        <w:t xml:space="preserve">Муниципальное </w:t>
      </w:r>
      <w:r w:rsidR="00913197">
        <w:rPr>
          <w:b/>
          <w:bCs/>
        </w:rPr>
        <w:t xml:space="preserve">бюджетное </w:t>
      </w:r>
      <w:r w:rsidRPr="00923A97">
        <w:rPr>
          <w:b/>
          <w:bCs/>
        </w:rPr>
        <w:t xml:space="preserve">общеобразовательное учреждение  школа № </w:t>
      </w:r>
      <w:r w:rsidR="00913197">
        <w:rPr>
          <w:b/>
          <w:bCs/>
        </w:rPr>
        <w:t>9</w:t>
      </w:r>
      <w:r w:rsidR="000E53D5">
        <w:rPr>
          <w:b/>
          <w:bCs/>
        </w:rPr>
        <w:t xml:space="preserve"> городского округа Кинешма</w:t>
      </w:r>
    </w:p>
    <w:p w:rsidR="00EF510F" w:rsidRPr="00923A97" w:rsidRDefault="00EF510F" w:rsidP="00EF510F">
      <w:pPr>
        <w:pStyle w:val="22"/>
        <w:rPr>
          <w:szCs w:val="24"/>
        </w:rPr>
      </w:pPr>
      <w:r w:rsidRPr="00923A97">
        <w:rPr>
          <w:szCs w:val="24"/>
        </w:rPr>
        <w:t>Адрес: 15580</w:t>
      </w:r>
      <w:r w:rsidR="00913197">
        <w:rPr>
          <w:szCs w:val="24"/>
        </w:rPr>
        <w:t>9</w:t>
      </w:r>
      <w:r w:rsidRPr="00923A97">
        <w:rPr>
          <w:szCs w:val="24"/>
        </w:rPr>
        <w:t xml:space="preserve">, Ивановская область, город Кинешма, улица </w:t>
      </w:r>
      <w:r w:rsidR="00913197">
        <w:rPr>
          <w:szCs w:val="24"/>
        </w:rPr>
        <w:t>Парижской Коммуны</w:t>
      </w:r>
      <w:r w:rsidRPr="00923A97">
        <w:rPr>
          <w:szCs w:val="24"/>
        </w:rPr>
        <w:t xml:space="preserve">, дом </w:t>
      </w:r>
      <w:r w:rsidR="00913197">
        <w:rPr>
          <w:szCs w:val="24"/>
        </w:rPr>
        <w:t>62</w:t>
      </w:r>
      <w:r w:rsidRPr="00923A97">
        <w:rPr>
          <w:szCs w:val="24"/>
        </w:rPr>
        <w:t>.</w:t>
      </w:r>
    </w:p>
    <w:p w:rsidR="00EF510F" w:rsidRPr="00923A97" w:rsidRDefault="00EF510F" w:rsidP="00EF510F">
      <w:pPr>
        <w:tabs>
          <w:tab w:val="left" w:pos="0"/>
          <w:tab w:val="left" w:pos="6105"/>
        </w:tabs>
        <w:jc w:val="both"/>
      </w:pPr>
      <w:r w:rsidRPr="00923A97">
        <w:t>Тел.: +7 (49331) 2-</w:t>
      </w:r>
      <w:r w:rsidR="00913197">
        <w:t>13-26</w:t>
      </w:r>
    </w:p>
    <w:p w:rsidR="00EF510F" w:rsidRPr="00923A97" w:rsidRDefault="00EF510F" w:rsidP="00EF510F">
      <w:pPr>
        <w:tabs>
          <w:tab w:val="left" w:pos="0"/>
          <w:tab w:val="left" w:pos="6105"/>
        </w:tabs>
        <w:jc w:val="both"/>
      </w:pPr>
      <w:r w:rsidRPr="00923A97">
        <w:t>ИНН 3703012</w:t>
      </w:r>
      <w:r w:rsidR="00913197">
        <w:t>3</w:t>
      </w:r>
      <w:r w:rsidRPr="00923A97">
        <w:t>6</w:t>
      </w:r>
      <w:r w:rsidR="00913197">
        <w:t>5</w:t>
      </w:r>
      <w:r w:rsidRPr="00923A97">
        <w:t xml:space="preserve"> КПП 370301001</w:t>
      </w:r>
    </w:p>
    <w:p w:rsidR="00EF510F" w:rsidRPr="00923A97" w:rsidRDefault="00EF510F" w:rsidP="00EF510F">
      <w:pPr>
        <w:tabs>
          <w:tab w:val="left" w:pos="0"/>
          <w:tab w:val="left" w:pos="6105"/>
        </w:tabs>
        <w:jc w:val="both"/>
      </w:pPr>
      <w:r w:rsidRPr="00923A97">
        <w:t xml:space="preserve">Банковские реквизиты: </w:t>
      </w:r>
      <w:proofErr w:type="gramStart"/>
      <w:r w:rsidRPr="00923A97">
        <w:t>р</w:t>
      </w:r>
      <w:proofErr w:type="gramEnd"/>
      <w:r w:rsidRPr="00923A97">
        <w:t xml:space="preserve">/с 40701810400001000011 в Отделение Иваново г. Иваново, </w:t>
      </w:r>
    </w:p>
    <w:p w:rsidR="00EF510F" w:rsidRPr="00923A97" w:rsidRDefault="00EF510F" w:rsidP="00EF510F">
      <w:pPr>
        <w:tabs>
          <w:tab w:val="left" w:pos="0"/>
          <w:tab w:val="left" w:pos="6105"/>
        </w:tabs>
        <w:jc w:val="both"/>
      </w:pPr>
      <w:proofErr w:type="gramStart"/>
      <w:r w:rsidRPr="00923A97">
        <w:t>л</w:t>
      </w:r>
      <w:proofErr w:type="gramEnd"/>
      <w:r w:rsidRPr="00923A97">
        <w:t>/с 20336Ц</w:t>
      </w:r>
      <w:r w:rsidR="00913197">
        <w:t>69190</w:t>
      </w:r>
      <w:r w:rsidRPr="00923A97">
        <w:t xml:space="preserve"> в Управлении Федерального казначейства по Ивановской области, </w:t>
      </w:r>
    </w:p>
    <w:p w:rsidR="00EF510F" w:rsidRPr="00923A97" w:rsidRDefault="00EF510F" w:rsidP="00EF510F">
      <w:pPr>
        <w:tabs>
          <w:tab w:val="left" w:pos="0"/>
          <w:tab w:val="left" w:pos="6105"/>
        </w:tabs>
        <w:jc w:val="both"/>
      </w:pPr>
      <w:r w:rsidRPr="00923A97">
        <w:t>БИК 042406001</w:t>
      </w:r>
    </w:p>
    <w:p w:rsidR="00EF510F" w:rsidRPr="00923A97" w:rsidRDefault="00EF510F" w:rsidP="00EF510F">
      <w:pPr>
        <w:tabs>
          <w:tab w:val="left" w:pos="142"/>
        </w:tabs>
        <w:ind w:left="142" w:firstLine="708"/>
        <w:jc w:val="both"/>
        <w:rPr>
          <w:b/>
        </w:rPr>
      </w:pPr>
    </w:p>
    <w:p w:rsidR="00EF510F" w:rsidRPr="00923A97" w:rsidRDefault="00EF510F" w:rsidP="00EF510F">
      <w:pPr>
        <w:tabs>
          <w:tab w:val="left" w:pos="142"/>
        </w:tabs>
        <w:ind w:left="142"/>
        <w:jc w:val="both"/>
      </w:pPr>
      <w:r w:rsidRPr="00923A97">
        <w:rPr>
          <w:b/>
        </w:rPr>
        <w:t xml:space="preserve">Директор_______________________________________________  </w:t>
      </w:r>
      <w:r w:rsidR="00913197">
        <w:rPr>
          <w:b/>
        </w:rPr>
        <w:t>М.С. Золотарева</w:t>
      </w:r>
      <w:r w:rsidRPr="00923A97">
        <w:rPr>
          <w:b/>
        </w:rPr>
        <w:t xml:space="preserve"> </w:t>
      </w:r>
    </w:p>
    <w:p w:rsidR="00EF510F" w:rsidRPr="00923A97" w:rsidRDefault="00EF510F" w:rsidP="00EF510F">
      <w:pPr>
        <w:tabs>
          <w:tab w:val="left" w:pos="142"/>
          <w:tab w:val="left" w:pos="6105"/>
        </w:tabs>
        <w:ind w:left="142"/>
        <w:jc w:val="both"/>
      </w:pPr>
      <w:r w:rsidRPr="00923A97">
        <w:t>М.П.</w:t>
      </w:r>
    </w:p>
    <w:p w:rsidR="00EF510F" w:rsidRPr="00923A97" w:rsidRDefault="00EF510F" w:rsidP="00EF510F">
      <w:pPr>
        <w:tabs>
          <w:tab w:val="left" w:pos="0"/>
          <w:tab w:val="left" w:pos="6105"/>
        </w:tabs>
        <w:ind w:left="142"/>
        <w:jc w:val="both"/>
        <w:rPr>
          <w:b/>
        </w:rPr>
      </w:pPr>
    </w:p>
    <w:p w:rsidR="00EF510F" w:rsidRDefault="00913197" w:rsidP="00EF510F">
      <w:pPr>
        <w:tabs>
          <w:tab w:val="left" w:pos="0"/>
          <w:tab w:val="left" w:pos="6105"/>
        </w:tabs>
        <w:ind w:left="142"/>
        <w:jc w:val="both"/>
        <w:rPr>
          <w:b/>
        </w:rPr>
      </w:pPr>
      <w:r>
        <w:rPr>
          <w:b/>
        </w:rPr>
        <w:t>Поставщик:</w:t>
      </w:r>
      <w:r w:rsidR="00F7125D">
        <w:rPr>
          <w:b/>
        </w:rPr>
        <w:t xml:space="preserve"> </w:t>
      </w:r>
      <w:r>
        <w:rPr>
          <w:b/>
        </w:rPr>
        <w:t>__</w:t>
      </w:r>
      <w:r w:rsidR="00EF510F" w:rsidRPr="00923A97">
        <w:rPr>
          <w:b/>
        </w:rPr>
        <w:t>______________________________________</w:t>
      </w:r>
      <w:r>
        <w:rPr>
          <w:b/>
        </w:rPr>
        <w:t>_____</w:t>
      </w:r>
    </w:p>
    <w:p w:rsidR="00F7125D" w:rsidRPr="00923A97" w:rsidRDefault="00F7125D" w:rsidP="00EF510F">
      <w:pPr>
        <w:tabs>
          <w:tab w:val="left" w:pos="0"/>
          <w:tab w:val="left" w:pos="6105"/>
        </w:tabs>
        <w:ind w:left="142"/>
        <w:jc w:val="both"/>
        <w:rPr>
          <w:b/>
        </w:rPr>
      </w:pPr>
      <w:r>
        <w:rPr>
          <w:b/>
        </w:rPr>
        <w:t>Поставщик:_____________________________________________</w:t>
      </w:r>
    </w:p>
    <w:p w:rsidR="00EF510F" w:rsidRPr="00923A97" w:rsidRDefault="00EF510F" w:rsidP="00EF510F">
      <w:pPr>
        <w:tabs>
          <w:tab w:val="left" w:pos="0"/>
          <w:tab w:val="left" w:pos="6105"/>
        </w:tabs>
        <w:ind w:left="142"/>
        <w:jc w:val="both"/>
        <w:rPr>
          <w:b/>
        </w:rPr>
      </w:pPr>
      <w:r w:rsidRPr="00923A97">
        <w:t>М.П.</w:t>
      </w:r>
    </w:p>
    <w:p w:rsidR="00C87F41" w:rsidRPr="00C87F41" w:rsidRDefault="005D5588" w:rsidP="00923A97">
      <w:pPr>
        <w:tabs>
          <w:tab w:val="left" w:pos="0"/>
          <w:tab w:val="left" w:pos="6105"/>
        </w:tabs>
        <w:jc w:val="both"/>
        <w:rPr>
          <w:sz w:val="22"/>
          <w:szCs w:val="22"/>
        </w:rPr>
      </w:pPr>
      <w:r>
        <w:rPr>
          <w:sz w:val="22"/>
          <w:szCs w:val="22"/>
        </w:rPr>
        <w:tab/>
      </w:r>
    </w:p>
    <w:p w:rsidR="000458FE" w:rsidRPr="00C87F41" w:rsidRDefault="000458FE" w:rsidP="000458FE">
      <w:pPr>
        <w:rPr>
          <w:sz w:val="22"/>
          <w:szCs w:val="22"/>
        </w:rPr>
      </w:pPr>
    </w:p>
    <w:p w:rsidR="000458FE" w:rsidRPr="00C87F41" w:rsidRDefault="000458FE" w:rsidP="000458FE">
      <w:pPr>
        <w:jc w:val="right"/>
        <w:rPr>
          <w:sz w:val="22"/>
          <w:szCs w:val="22"/>
        </w:rPr>
      </w:pPr>
      <w:r w:rsidRPr="00C87F41">
        <w:rPr>
          <w:sz w:val="22"/>
          <w:szCs w:val="22"/>
        </w:rPr>
        <w:t>Приложение № 1</w:t>
      </w:r>
    </w:p>
    <w:p w:rsidR="000458FE" w:rsidRPr="00C87F41" w:rsidRDefault="000458FE" w:rsidP="000458FE">
      <w:pPr>
        <w:jc w:val="right"/>
        <w:rPr>
          <w:sz w:val="22"/>
          <w:szCs w:val="22"/>
        </w:rPr>
      </w:pPr>
      <w:r w:rsidRPr="00C87F41">
        <w:rPr>
          <w:sz w:val="22"/>
          <w:szCs w:val="22"/>
        </w:rPr>
        <w:t>к  контракту</w:t>
      </w:r>
    </w:p>
    <w:p w:rsidR="000458FE" w:rsidRPr="00C87F41" w:rsidRDefault="000458FE" w:rsidP="000458FE">
      <w:pPr>
        <w:jc w:val="right"/>
        <w:rPr>
          <w:sz w:val="22"/>
          <w:szCs w:val="22"/>
        </w:rPr>
      </w:pPr>
      <w:r w:rsidRPr="00C87F41">
        <w:rPr>
          <w:sz w:val="22"/>
          <w:szCs w:val="22"/>
        </w:rPr>
        <w:t>№ ________________________</w:t>
      </w:r>
    </w:p>
    <w:p w:rsidR="000458FE" w:rsidRPr="00C87F41" w:rsidRDefault="000458FE" w:rsidP="000458FE">
      <w:pPr>
        <w:ind w:right="-165"/>
        <w:jc w:val="right"/>
        <w:rPr>
          <w:b/>
          <w:sz w:val="22"/>
          <w:szCs w:val="22"/>
        </w:rPr>
      </w:pPr>
      <w:r w:rsidRPr="00C87F41">
        <w:rPr>
          <w:sz w:val="22"/>
          <w:szCs w:val="22"/>
        </w:rPr>
        <w:t>от «___» ____________ 201</w:t>
      </w:r>
      <w:r w:rsidR="00913197">
        <w:rPr>
          <w:sz w:val="22"/>
          <w:szCs w:val="22"/>
        </w:rPr>
        <w:t>6</w:t>
      </w:r>
      <w:r w:rsidRPr="00C87F41">
        <w:rPr>
          <w:sz w:val="22"/>
          <w:szCs w:val="22"/>
        </w:rPr>
        <w:t xml:space="preserve"> г.   </w:t>
      </w:r>
    </w:p>
    <w:p w:rsidR="000458FE" w:rsidRPr="00C87F41" w:rsidRDefault="000458FE" w:rsidP="000458FE">
      <w:pPr>
        <w:pStyle w:val="20"/>
        <w:ind w:left="576" w:hanging="576"/>
        <w:rPr>
          <w:b w:val="0"/>
          <w:sz w:val="22"/>
          <w:szCs w:val="22"/>
        </w:rPr>
      </w:pPr>
    </w:p>
    <w:p w:rsidR="000458FE" w:rsidRPr="00C87F41" w:rsidRDefault="000458FE" w:rsidP="000458FE">
      <w:pPr>
        <w:pStyle w:val="20"/>
        <w:ind w:left="576" w:hanging="576"/>
        <w:rPr>
          <w:b w:val="0"/>
          <w:sz w:val="22"/>
          <w:szCs w:val="22"/>
        </w:rPr>
      </w:pPr>
    </w:p>
    <w:p w:rsidR="000458FE" w:rsidRPr="00C87F41" w:rsidRDefault="000458FE" w:rsidP="000458FE">
      <w:pPr>
        <w:pStyle w:val="20"/>
        <w:ind w:left="576" w:hanging="576"/>
        <w:rPr>
          <w:sz w:val="22"/>
          <w:szCs w:val="22"/>
        </w:rPr>
      </w:pPr>
      <w:r w:rsidRPr="00C87F41">
        <w:rPr>
          <w:sz w:val="22"/>
          <w:szCs w:val="22"/>
        </w:rPr>
        <w:t>ТЕХНИЧЕСКОЕ ЗАДАНИЕ</w:t>
      </w:r>
    </w:p>
    <w:p w:rsidR="000458FE" w:rsidRPr="00C87F41" w:rsidRDefault="000458FE" w:rsidP="000458FE"/>
    <w:p w:rsidR="000458FE" w:rsidRPr="00C87F41" w:rsidRDefault="000458FE" w:rsidP="000458FE">
      <w:pPr>
        <w:jc w:val="both"/>
        <w:rPr>
          <w:b/>
          <w:bCs/>
          <w:sz w:val="22"/>
          <w:szCs w:val="22"/>
          <w:lang w:eastAsia="ar-SA"/>
        </w:rPr>
      </w:pPr>
      <w:r w:rsidRPr="00C87F41">
        <w:rPr>
          <w:sz w:val="22"/>
          <w:szCs w:val="22"/>
        </w:rPr>
        <w:t xml:space="preserve">                   </w:t>
      </w:r>
    </w:p>
    <w:tbl>
      <w:tblPr>
        <w:tblW w:w="100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0"/>
        <w:gridCol w:w="2124"/>
        <w:gridCol w:w="2693"/>
        <w:gridCol w:w="2410"/>
        <w:gridCol w:w="1134"/>
        <w:gridCol w:w="1134"/>
      </w:tblGrid>
      <w:tr w:rsidR="00A3282E" w:rsidTr="00923A97">
        <w:tc>
          <w:tcPr>
            <w:tcW w:w="570" w:type="dxa"/>
            <w:shd w:val="clear" w:color="auto" w:fill="auto"/>
          </w:tcPr>
          <w:p w:rsidR="000458FE" w:rsidRPr="00C87F41" w:rsidRDefault="000458FE" w:rsidP="00071E42">
            <w:pPr>
              <w:suppressLineNumbers/>
              <w:snapToGrid w:val="0"/>
              <w:jc w:val="center"/>
              <w:rPr>
                <w:b/>
                <w:bCs/>
                <w:sz w:val="22"/>
                <w:szCs w:val="22"/>
                <w:lang w:eastAsia="ar-SA"/>
              </w:rPr>
            </w:pPr>
            <w:r w:rsidRPr="00C87F41">
              <w:rPr>
                <w:b/>
                <w:bCs/>
                <w:sz w:val="22"/>
                <w:szCs w:val="22"/>
                <w:lang w:eastAsia="ar-SA"/>
              </w:rPr>
              <w:t>№</w:t>
            </w:r>
          </w:p>
          <w:p w:rsidR="000458FE" w:rsidRPr="00C87F41" w:rsidRDefault="000458FE" w:rsidP="00071E42">
            <w:pPr>
              <w:suppressLineNumbers/>
              <w:jc w:val="center"/>
              <w:rPr>
                <w:b/>
                <w:bCs/>
                <w:sz w:val="22"/>
                <w:szCs w:val="22"/>
                <w:lang w:eastAsia="ar-SA"/>
              </w:rPr>
            </w:pPr>
            <w:r w:rsidRPr="00C87F41">
              <w:rPr>
                <w:b/>
                <w:bCs/>
                <w:sz w:val="22"/>
                <w:szCs w:val="22"/>
                <w:lang w:eastAsia="ar-SA"/>
              </w:rPr>
              <w:t>п\</w:t>
            </w:r>
            <w:proofErr w:type="gramStart"/>
            <w:r w:rsidRPr="00C87F41">
              <w:rPr>
                <w:b/>
                <w:bCs/>
                <w:sz w:val="22"/>
                <w:szCs w:val="22"/>
                <w:lang w:eastAsia="ar-SA"/>
              </w:rPr>
              <w:t>п</w:t>
            </w:r>
            <w:proofErr w:type="gramEnd"/>
          </w:p>
        </w:tc>
        <w:tc>
          <w:tcPr>
            <w:tcW w:w="2124" w:type="dxa"/>
            <w:shd w:val="clear" w:color="auto" w:fill="auto"/>
          </w:tcPr>
          <w:p w:rsidR="000458FE" w:rsidRPr="00C87F41" w:rsidRDefault="000458FE" w:rsidP="00071E42">
            <w:pPr>
              <w:suppressLineNumbers/>
              <w:snapToGrid w:val="0"/>
              <w:jc w:val="center"/>
              <w:rPr>
                <w:b/>
                <w:bCs/>
                <w:sz w:val="22"/>
                <w:szCs w:val="22"/>
                <w:lang w:eastAsia="ar-SA"/>
              </w:rPr>
            </w:pPr>
            <w:r w:rsidRPr="00C87F41">
              <w:rPr>
                <w:b/>
                <w:bCs/>
                <w:sz w:val="22"/>
                <w:szCs w:val="22"/>
                <w:lang w:eastAsia="ar-SA"/>
              </w:rPr>
              <w:t xml:space="preserve">Наименование </w:t>
            </w:r>
          </w:p>
        </w:tc>
        <w:tc>
          <w:tcPr>
            <w:tcW w:w="7371" w:type="dxa"/>
            <w:gridSpan w:val="4"/>
          </w:tcPr>
          <w:p w:rsidR="000458FE" w:rsidRPr="00C87F41" w:rsidRDefault="000458FE" w:rsidP="00071E42">
            <w:pPr>
              <w:suppressLineNumbers/>
              <w:snapToGrid w:val="0"/>
              <w:jc w:val="center"/>
              <w:rPr>
                <w:b/>
                <w:bCs/>
                <w:sz w:val="22"/>
                <w:szCs w:val="22"/>
                <w:lang w:eastAsia="ar-SA"/>
              </w:rPr>
            </w:pPr>
            <w:r w:rsidRPr="00C87F41">
              <w:rPr>
                <w:b/>
                <w:bCs/>
                <w:sz w:val="22"/>
                <w:szCs w:val="22"/>
                <w:lang w:eastAsia="ar-SA"/>
              </w:rPr>
              <w:t>Характеристика товара</w:t>
            </w:r>
          </w:p>
        </w:tc>
      </w:tr>
      <w:tr w:rsidR="00A3282E" w:rsidTr="00923A97">
        <w:tc>
          <w:tcPr>
            <w:tcW w:w="570" w:type="dxa"/>
            <w:shd w:val="clear" w:color="auto" w:fill="auto"/>
          </w:tcPr>
          <w:p w:rsidR="000458FE" w:rsidRPr="00C87F41" w:rsidRDefault="000458FE" w:rsidP="00071E42">
            <w:pPr>
              <w:suppressLineNumbers/>
              <w:snapToGrid w:val="0"/>
              <w:jc w:val="center"/>
              <w:rPr>
                <w:b/>
                <w:bCs/>
                <w:sz w:val="22"/>
                <w:szCs w:val="22"/>
                <w:lang w:eastAsia="ar-SA"/>
              </w:rPr>
            </w:pPr>
          </w:p>
        </w:tc>
        <w:tc>
          <w:tcPr>
            <w:tcW w:w="2124" w:type="dxa"/>
            <w:shd w:val="clear" w:color="auto" w:fill="auto"/>
          </w:tcPr>
          <w:p w:rsidR="000458FE" w:rsidRPr="00C87F41" w:rsidRDefault="000458FE" w:rsidP="00071E42">
            <w:pPr>
              <w:suppressLineNumbers/>
              <w:snapToGrid w:val="0"/>
              <w:jc w:val="center"/>
              <w:rPr>
                <w:b/>
                <w:bCs/>
                <w:sz w:val="22"/>
                <w:szCs w:val="22"/>
                <w:lang w:eastAsia="ar-SA"/>
              </w:rPr>
            </w:pPr>
          </w:p>
        </w:tc>
        <w:tc>
          <w:tcPr>
            <w:tcW w:w="2693" w:type="dxa"/>
          </w:tcPr>
          <w:p w:rsidR="000458FE" w:rsidRPr="00C87F41" w:rsidRDefault="000458FE" w:rsidP="00071E42">
            <w:pPr>
              <w:suppressLineNumbers/>
              <w:snapToGrid w:val="0"/>
              <w:jc w:val="center"/>
              <w:rPr>
                <w:b/>
                <w:bCs/>
                <w:sz w:val="22"/>
                <w:szCs w:val="22"/>
                <w:lang w:eastAsia="ar-SA"/>
              </w:rPr>
            </w:pPr>
            <w:r w:rsidRPr="00C87F41">
              <w:rPr>
                <w:b/>
                <w:bCs/>
                <w:sz w:val="22"/>
                <w:szCs w:val="22"/>
                <w:lang w:eastAsia="ar-SA"/>
              </w:rPr>
              <w:t>Издательство</w:t>
            </w:r>
          </w:p>
        </w:tc>
        <w:tc>
          <w:tcPr>
            <w:tcW w:w="2410" w:type="dxa"/>
          </w:tcPr>
          <w:p w:rsidR="000458FE" w:rsidRPr="00C87F41" w:rsidRDefault="000458FE" w:rsidP="00071E42">
            <w:pPr>
              <w:suppressLineNumbers/>
              <w:snapToGrid w:val="0"/>
              <w:jc w:val="center"/>
              <w:rPr>
                <w:b/>
                <w:bCs/>
                <w:sz w:val="22"/>
                <w:szCs w:val="22"/>
                <w:lang w:eastAsia="ar-SA"/>
              </w:rPr>
            </w:pPr>
            <w:r w:rsidRPr="00C87F41">
              <w:rPr>
                <w:b/>
                <w:bCs/>
                <w:sz w:val="22"/>
                <w:szCs w:val="22"/>
                <w:lang w:eastAsia="ar-SA"/>
              </w:rPr>
              <w:t>Автор учебника</w:t>
            </w:r>
          </w:p>
        </w:tc>
        <w:tc>
          <w:tcPr>
            <w:tcW w:w="1134" w:type="dxa"/>
            <w:shd w:val="clear" w:color="auto" w:fill="auto"/>
          </w:tcPr>
          <w:p w:rsidR="000458FE" w:rsidRPr="00C87F41" w:rsidRDefault="000458FE" w:rsidP="00071E42">
            <w:pPr>
              <w:suppressLineNumbers/>
              <w:snapToGrid w:val="0"/>
              <w:jc w:val="center"/>
              <w:rPr>
                <w:b/>
                <w:bCs/>
                <w:sz w:val="22"/>
                <w:szCs w:val="22"/>
                <w:lang w:eastAsia="ar-SA"/>
              </w:rPr>
            </w:pPr>
            <w:r w:rsidRPr="00C87F41">
              <w:rPr>
                <w:b/>
                <w:bCs/>
                <w:sz w:val="22"/>
                <w:szCs w:val="22"/>
                <w:lang w:eastAsia="ar-SA"/>
              </w:rPr>
              <w:t xml:space="preserve">Класс  </w:t>
            </w:r>
          </w:p>
        </w:tc>
        <w:tc>
          <w:tcPr>
            <w:tcW w:w="1134" w:type="dxa"/>
            <w:shd w:val="clear" w:color="auto" w:fill="auto"/>
          </w:tcPr>
          <w:p w:rsidR="000458FE" w:rsidRPr="00C87F41" w:rsidRDefault="000458FE" w:rsidP="00071E42">
            <w:pPr>
              <w:suppressLineNumbers/>
              <w:snapToGrid w:val="0"/>
              <w:jc w:val="center"/>
              <w:rPr>
                <w:b/>
                <w:bCs/>
                <w:sz w:val="22"/>
                <w:szCs w:val="22"/>
                <w:lang w:eastAsia="ar-SA"/>
              </w:rPr>
            </w:pPr>
            <w:r w:rsidRPr="00C87F41">
              <w:rPr>
                <w:b/>
                <w:bCs/>
                <w:sz w:val="22"/>
                <w:szCs w:val="22"/>
                <w:lang w:eastAsia="ar-SA"/>
              </w:rPr>
              <w:t>Кол-во</w:t>
            </w:r>
          </w:p>
        </w:tc>
      </w:tr>
      <w:tr w:rsidR="00A3282E" w:rsidTr="00923A97">
        <w:tc>
          <w:tcPr>
            <w:tcW w:w="570" w:type="dxa"/>
            <w:shd w:val="clear" w:color="auto" w:fill="auto"/>
          </w:tcPr>
          <w:p w:rsidR="000458FE" w:rsidRPr="00C87F41" w:rsidRDefault="000458FE" w:rsidP="00071E42">
            <w:pPr>
              <w:suppressLineNumbers/>
              <w:snapToGrid w:val="0"/>
              <w:jc w:val="center"/>
              <w:rPr>
                <w:b/>
                <w:bCs/>
                <w:sz w:val="22"/>
                <w:szCs w:val="22"/>
                <w:lang w:eastAsia="ar-SA"/>
              </w:rPr>
            </w:pPr>
          </w:p>
        </w:tc>
        <w:tc>
          <w:tcPr>
            <w:tcW w:w="2124" w:type="dxa"/>
            <w:shd w:val="clear" w:color="auto" w:fill="auto"/>
          </w:tcPr>
          <w:p w:rsidR="000458FE" w:rsidRPr="00C87F41" w:rsidRDefault="000458FE" w:rsidP="00071E42">
            <w:pPr>
              <w:suppressLineNumbers/>
              <w:snapToGrid w:val="0"/>
              <w:jc w:val="center"/>
              <w:rPr>
                <w:b/>
                <w:bCs/>
                <w:sz w:val="22"/>
                <w:szCs w:val="22"/>
                <w:lang w:eastAsia="ar-SA"/>
              </w:rPr>
            </w:pPr>
          </w:p>
        </w:tc>
        <w:tc>
          <w:tcPr>
            <w:tcW w:w="2693" w:type="dxa"/>
          </w:tcPr>
          <w:p w:rsidR="000458FE" w:rsidRPr="00C87F41" w:rsidRDefault="000458FE" w:rsidP="00071E42">
            <w:pPr>
              <w:suppressLineNumbers/>
              <w:snapToGrid w:val="0"/>
              <w:jc w:val="center"/>
              <w:rPr>
                <w:b/>
                <w:bCs/>
                <w:sz w:val="22"/>
                <w:szCs w:val="22"/>
                <w:lang w:eastAsia="ar-SA"/>
              </w:rPr>
            </w:pPr>
          </w:p>
        </w:tc>
        <w:tc>
          <w:tcPr>
            <w:tcW w:w="2410" w:type="dxa"/>
          </w:tcPr>
          <w:p w:rsidR="000458FE" w:rsidRPr="00C87F41" w:rsidRDefault="000458FE" w:rsidP="00071E42">
            <w:pPr>
              <w:suppressLineNumbers/>
              <w:snapToGrid w:val="0"/>
              <w:jc w:val="center"/>
              <w:rPr>
                <w:b/>
                <w:bCs/>
                <w:sz w:val="22"/>
                <w:szCs w:val="22"/>
                <w:lang w:eastAsia="ar-SA"/>
              </w:rPr>
            </w:pPr>
          </w:p>
        </w:tc>
        <w:tc>
          <w:tcPr>
            <w:tcW w:w="1134" w:type="dxa"/>
            <w:shd w:val="clear" w:color="auto" w:fill="auto"/>
          </w:tcPr>
          <w:p w:rsidR="000458FE" w:rsidRPr="00C87F41" w:rsidRDefault="000458FE" w:rsidP="00071E42">
            <w:pPr>
              <w:suppressLineNumbers/>
              <w:snapToGrid w:val="0"/>
              <w:jc w:val="center"/>
              <w:rPr>
                <w:b/>
                <w:bCs/>
                <w:sz w:val="22"/>
                <w:szCs w:val="22"/>
                <w:lang w:eastAsia="ar-SA"/>
              </w:rPr>
            </w:pPr>
          </w:p>
        </w:tc>
        <w:tc>
          <w:tcPr>
            <w:tcW w:w="1134" w:type="dxa"/>
            <w:shd w:val="clear" w:color="auto" w:fill="auto"/>
          </w:tcPr>
          <w:p w:rsidR="000458FE" w:rsidRPr="00C87F41" w:rsidRDefault="000458FE" w:rsidP="00071E42">
            <w:pPr>
              <w:suppressLineNumbers/>
              <w:snapToGrid w:val="0"/>
              <w:jc w:val="center"/>
              <w:rPr>
                <w:b/>
                <w:bCs/>
                <w:sz w:val="22"/>
                <w:szCs w:val="22"/>
                <w:lang w:eastAsia="ar-SA"/>
              </w:rPr>
            </w:pPr>
          </w:p>
        </w:tc>
      </w:tr>
    </w:tbl>
    <w:p w:rsidR="000458FE" w:rsidRPr="00C87F41" w:rsidRDefault="000458FE" w:rsidP="000458FE">
      <w:pPr>
        <w:tabs>
          <w:tab w:val="left" w:pos="0"/>
          <w:tab w:val="left" w:pos="6105"/>
        </w:tabs>
        <w:jc w:val="both"/>
        <w:rPr>
          <w:b/>
          <w:sz w:val="22"/>
          <w:szCs w:val="22"/>
        </w:rPr>
      </w:pPr>
      <w:r w:rsidRPr="00C87F41">
        <w:rPr>
          <w:b/>
          <w:sz w:val="22"/>
          <w:szCs w:val="22"/>
        </w:rPr>
        <w:t>ИТОГО:________________________________________________________________________</w:t>
      </w:r>
    </w:p>
    <w:p w:rsidR="000458FE" w:rsidRPr="00C87F41" w:rsidRDefault="000458FE" w:rsidP="000458FE">
      <w:pPr>
        <w:ind w:left="1146"/>
        <w:rPr>
          <w:b/>
          <w:sz w:val="22"/>
          <w:szCs w:val="22"/>
        </w:rPr>
      </w:pPr>
    </w:p>
    <w:p w:rsidR="00913197" w:rsidRPr="00923A97" w:rsidRDefault="00923A97" w:rsidP="00913197">
      <w:pPr>
        <w:jc w:val="both"/>
        <w:rPr>
          <w:b/>
          <w:bCs/>
        </w:rPr>
      </w:pPr>
      <w:r w:rsidRPr="00923A97">
        <w:rPr>
          <w:b/>
        </w:rPr>
        <w:t xml:space="preserve">Заказчик: </w:t>
      </w:r>
      <w:r w:rsidR="00913197" w:rsidRPr="00923A97">
        <w:rPr>
          <w:b/>
          <w:bCs/>
        </w:rPr>
        <w:t xml:space="preserve">Муниципальное </w:t>
      </w:r>
      <w:r w:rsidR="00913197">
        <w:rPr>
          <w:b/>
          <w:bCs/>
        </w:rPr>
        <w:t xml:space="preserve">бюджетное </w:t>
      </w:r>
      <w:r w:rsidR="00913197" w:rsidRPr="00923A97">
        <w:rPr>
          <w:b/>
          <w:bCs/>
        </w:rPr>
        <w:t xml:space="preserve">общеобразовательное учреждение  школа № </w:t>
      </w:r>
      <w:r w:rsidR="00913197">
        <w:rPr>
          <w:b/>
          <w:bCs/>
        </w:rPr>
        <w:t>9</w:t>
      </w:r>
      <w:r w:rsidR="000E53D5">
        <w:rPr>
          <w:b/>
          <w:bCs/>
        </w:rPr>
        <w:t xml:space="preserve"> городского округа Кинешма</w:t>
      </w:r>
    </w:p>
    <w:p w:rsidR="00923A97" w:rsidRPr="00923A97" w:rsidRDefault="00923A97" w:rsidP="00913197">
      <w:pPr>
        <w:jc w:val="both"/>
      </w:pPr>
      <w:r w:rsidRPr="00923A97">
        <w:rPr>
          <w:b/>
        </w:rPr>
        <w:t>Директор__________________</w:t>
      </w:r>
      <w:r w:rsidR="00041629">
        <w:rPr>
          <w:b/>
        </w:rPr>
        <w:t xml:space="preserve">_____________________________  </w:t>
      </w:r>
      <w:r w:rsidR="00913197" w:rsidRPr="00913197">
        <w:rPr>
          <w:b/>
        </w:rPr>
        <w:t xml:space="preserve"> </w:t>
      </w:r>
      <w:r w:rsidR="00913197">
        <w:rPr>
          <w:b/>
        </w:rPr>
        <w:t>М.С. Золотарева</w:t>
      </w:r>
    </w:p>
    <w:p w:rsidR="00923A97" w:rsidRPr="00923A97" w:rsidRDefault="00923A97" w:rsidP="00923A97">
      <w:pPr>
        <w:tabs>
          <w:tab w:val="left" w:pos="142"/>
          <w:tab w:val="left" w:pos="6105"/>
        </w:tabs>
        <w:ind w:left="142"/>
        <w:jc w:val="both"/>
      </w:pPr>
      <w:r w:rsidRPr="00923A97">
        <w:t>М.П.</w:t>
      </w:r>
    </w:p>
    <w:p w:rsidR="00923A97" w:rsidRPr="00923A97" w:rsidRDefault="00923A97" w:rsidP="00923A97">
      <w:pPr>
        <w:tabs>
          <w:tab w:val="left" w:pos="0"/>
          <w:tab w:val="left" w:pos="6105"/>
        </w:tabs>
        <w:ind w:left="142"/>
        <w:jc w:val="both"/>
        <w:rPr>
          <w:b/>
        </w:rPr>
      </w:pPr>
    </w:p>
    <w:p w:rsidR="00F7125D" w:rsidRDefault="00F7125D" w:rsidP="00F7125D">
      <w:pPr>
        <w:tabs>
          <w:tab w:val="left" w:pos="0"/>
          <w:tab w:val="left" w:pos="6105"/>
        </w:tabs>
        <w:jc w:val="both"/>
        <w:rPr>
          <w:b/>
        </w:rPr>
      </w:pPr>
      <w:r>
        <w:rPr>
          <w:b/>
        </w:rPr>
        <w:t>Поставщик: __</w:t>
      </w:r>
      <w:r w:rsidRPr="00923A97">
        <w:rPr>
          <w:b/>
        </w:rPr>
        <w:t>______________________________________</w:t>
      </w:r>
      <w:r>
        <w:rPr>
          <w:b/>
        </w:rPr>
        <w:t>_____</w:t>
      </w:r>
    </w:p>
    <w:p w:rsidR="00F7125D" w:rsidRPr="00923A97" w:rsidRDefault="00F7125D" w:rsidP="00F7125D">
      <w:pPr>
        <w:tabs>
          <w:tab w:val="left" w:pos="0"/>
          <w:tab w:val="left" w:pos="6105"/>
        </w:tabs>
        <w:jc w:val="both"/>
        <w:rPr>
          <w:b/>
        </w:rPr>
      </w:pPr>
      <w:r>
        <w:rPr>
          <w:b/>
        </w:rPr>
        <w:t>Поставщик:_____________________________________________</w:t>
      </w:r>
    </w:p>
    <w:p w:rsidR="00F7125D" w:rsidRPr="00923A97" w:rsidRDefault="00F7125D" w:rsidP="00F7125D">
      <w:pPr>
        <w:tabs>
          <w:tab w:val="left" w:pos="0"/>
          <w:tab w:val="left" w:pos="6105"/>
        </w:tabs>
        <w:ind w:left="142"/>
        <w:jc w:val="both"/>
        <w:rPr>
          <w:b/>
        </w:rPr>
      </w:pPr>
      <w:r w:rsidRPr="00923A97">
        <w:t>М.П.</w:t>
      </w:r>
    </w:p>
    <w:p w:rsidR="00AE346F" w:rsidRPr="00C87F41" w:rsidRDefault="00AE346F" w:rsidP="00AE346F">
      <w:pPr>
        <w:jc w:val="both"/>
        <w:outlineLvl w:val="0"/>
        <w:rPr>
          <w:b/>
        </w:rPr>
        <w:sectPr w:rsidR="00AE346F" w:rsidRPr="00C87F41" w:rsidSect="005C5036">
          <w:pgSz w:w="11906" w:h="16838"/>
          <w:pgMar w:top="357" w:right="424" w:bottom="539" w:left="1080" w:header="709" w:footer="709" w:gutter="0"/>
          <w:cols w:space="708"/>
          <w:docGrid w:linePitch="360"/>
        </w:sectPr>
      </w:pPr>
    </w:p>
    <w:p w:rsidR="00A26024" w:rsidRPr="00C87F41" w:rsidRDefault="00A26024" w:rsidP="00A26024">
      <w:pPr>
        <w:pStyle w:val="3"/>
        <w:spacing w:before="0" w:after="0"/>
        <w:jc w:val="right"/>
        <w:rPr>
          <w:rFonts w:ascii="Times New Roman" w:hAnsi="Times New Roman" w:cs="Times New Roman"/>
          <w:b w:val="0"/>
          <w:sz w:val="22"/>
          <w:szCs w:val="22"/>
        </w:rPr>
      </w:pPr>
      <w:r w:rsidRPr="00C87F41">
        <w:rPr>
          <w:rFonts w:ascii="Times New Roman" w:hAnsi="Times New Roman" w:cs="Times New Roman"/>
          <w:b w:val="0"/>
          <w:sz w:val="22"/>
          <w:szCs w:val="22"/>
        </w:rPr>
        <w:lastRenderedPageBreak/>
        <w:t xml:space="preserve">Приложение </w:t>
      </w:r>
      <w:r w:rsidR="00160D43">
        <w:rPr>
          <w:rFonts w:ascii="Times New Roman" w:hAnsi="Times New Roman" w:cs="Times New Roman"/>
          <w:b w:val="0"/>
          <w:sz w:val="22"/>
          <w:szCs w:val="22"/>
        </w:rPr>
        <w:t>4</w:t>
      </w:r>
      <w:r w:rsidRPr="00C87F41">
        <w:rPr>
          <w:rFonts w:ascii="Times New Roman" w:hAnsi="Times New Roman" w:cs="Times New Roman"/>
          <w:b w:val="0"/>
          <w:sz w:val="22"/>
          <w:szCs w:val="22"/>
        </w:rPr>
        <w:t xml:space="preserve"> к извещению о проведении запроса котировок </w:t>
      </w:r>
    </w:p>
    <w:p w:rsidR="007B172C" w:rsidRPr="00C87F41" w:rsidRDefault="007B172C" w:rsidP="007B172C"/>
    <w:p w:rsidR="00A26024" w:rsidRPr="00C87F41" w:rsidRDefault="00A26024" w:rsidP="00A26024">
      <w:pPr>
        <w:pStyle w:val="3"/>
        <w:spacing w:before="0" w:after="0"/>
        <w:jc w:val="center"/>
        <w:rPr>
          <w:rFonts w:ascii="Times New Roman" w:hAnsi="Times New Roman" w:cs="Times New Roman"/>
        </w:rPr>
      </w:pPr>
      <w:r w:rsidRPr="00C87F41">
        <w:rPr>
          <w:rFonts w:ascii="Times New Roman" w:hAnsi="Times New Roman" w:cs="Times New Roman"/>
        </w:rPr>
        <w:t>Заявка на участие в запросе котировок</w:t>
      </w:r>
    </w:p>
    <w:p w:rsidR="00A26024" w:rsidRPr="00C87F41" w:rsidRDefault="00A26024" w:rsidP="00A26024">
      <w:pPr>
        <w:jc w:val="both"/>
        <w:rPr>
          <w:snapToGrid w:val="0"/>
          <w:sz w:val="20"/>
          <w:szCs w:val="20"/>
        </w:rPr>
      </w:pPr>
      <w:r w:rsidRPr="00C87F41">
        <w:rPr>
          <w:snapToGrid w:val="0"/>
          <w:color w:val="000000"/>
          <w:sz w:val="20"/>
          <w:szCs w:val="20"/>
        </w:rPr>
        <w:t xml:space="preserve">    </w:t>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r>
      <w:r w:rsidRPr="00C87F41">
        <w:rPr>
          <w:snapToGrid w:val="0"/>
          <w:color w:val="000000"/>
          <w:sz w:val="20"/>
          <w:szCs w:val="20"/>
        </w:rPr>
        <w:tab/>
        <w:t xml:space="preserve">           Дата:________________________</w:t>
      </w:r>
    </w:p>
    <w:p w:rsidR="00F7125D" w:rsidRPr="00923A97" w:rsidRDefault="00A26024" w:rsidP="00F7125D">
      <w:pPr>
        <w:jc w:val="both"/>
        <w:rPr>
          <w:b/>
          <w:bCs/>
        </w:rPr>
      </w:pPr>
      <w:r w:rsidRPr="00C87F41">
        <w:rPr>
          <w:snapToGrid w:val="0"/>
          <w:color w:val="000000"/>
        </w:rPr>
        <w:t xml:space="preserve">Заказчик: </w:t>
      </w:r>
      <w:r w:rsidR="00F7125D" w:rsidRPr="00923A97">
        <w:rPr>
          <w:b/>
          <w:bCs/>
        </w:rPr>
        <w:t xml:space="preserve">Муниципальное </w:t>
      </w:r>
      <w:r w:rsidR="00F7125D">
        <w:rPr>
          <w:b/>
          <w:bCs/>
        </w:rPr>
        <w:t xml:space="preserve">бюджетное </w:t>
      </w:r>
      <w:r w:rsidR="00F7125D" w:rsidRPr="00923A97">
        <w:rPr>
          <w:b/>
          <w:bCs/>
        </w:rPr>
        <w:t xml:space="preserve">общеобразовательное учреждение  школа № </w:t>
      </w:r>
      <w:r w:rsidR="00F7125D">
        <w:rPr>
          <w:b/>
          <w:bCs/>
        </w:rPr>
        <w:t>9</w:t>
      </w:r>
      <w:r w:rsidR="000E53D5">
        <w:rPr>
          <w:b/>
          <w:bCs/>
        </w:rPr>
        <w:t xml:space="preserve"> городского округа Кинешма</w:t>
      </w:r>
    </w:p>
    <w:p w:rsidR="00A26024" w:rsidRPr="00C87F41" w:rsidRDefault="00A26024" w:rsidP="00A26024">
      <w:pPr>
        <w:jc w:val="both"/>
        <w:rPr>
          <w:snapToGrid w:val="0"/>
          <w:color w:val="000000"/>
          <w:sz w:val="22"/>
          <w:szCs w:val="22"/>
        </w:rPr>
      </w:pPr>
      <w:r w:rsidRPr="00C87F41">
        <w:rPr>
          <w:snapToGrid w:val="0"/>
          <w:color w:val="000000"/>
          <w:sz w:val="22"/>
          <w:szCs w:val="22"/>
        </w:rPr>
        <w:t xml:space="preserve">Изучив направленный Вами запрос котировки цены, мы, нижеподписавшиеся:                                                       </w:t>
      </w:r>
    </w:p>
    <w:tbl>
      <w:tblPr>
        <w:tblW w:w="15171" w:type="dxa"/>
        <w:tblInd w:w="354" w:type="dxa"/>
        <w:tblLayout w:type="fixed"/>
        <w:tblCellMar>
          <w:left w:w="70" w:type="dxa"/>
          <w:right w:w="70" w:type="dxa"/>
        </w:tblCellMar>
        <w:tblLook w:val="0000" w:firstRow="0" w:lastRow="0" w:firstColumn="0" w:lastColumn="0" w:noHBand="0" w:noVBand="0"/>
      </w:tblPr>
      <w:tblGrid>
        <w:gridCol w:w="7451"/>
        <w:gridCol w:w="7720"/>
      </w:tblGrid>
      <w:tr w:rsidR="00A26024" w:rsidRPr="00C87F41" w:rsidTr="00D37CDF">
        <w:trPr>
          <w:trHeight w:val="774"/>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 xml:space="preserve">1. Наименование участника запроса котировок </w:t>
            </w:r>
            <w:r w:rsidRPr="00C87F41">
              <w:rPr>
                <w:rFonts w:ascii="Times New Roman" w:hAnsi="Times New Roman" w:cs="Times New Roman"/>
                <w:i/>
                <w:iCs/>
              </w:rPr>
              <w:t>(для юридического лица),</w:t>
            </w:r>
            <w:r w:rsidRPr="00C87F41">
              <w:rPr>
                <w:rFonts w:ascii="Times New Roman" w:hAnsi="Times New Roman" w:cs="Times New Roman"/>
              </w:rPr>
              <w:t xml:space="preserve"> </w:t>
            </w:r>
          </w:p>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 xml:space="preserve">фамилия, имя, отчество (при наличии) </w:t>
            </w:r>
            <w:r w:rsidRPr="00C87F41">
              <w:rPr>
                <w:rFonts w:ascii="Times New Roman" w:hAnsi="Times New Roman" w:cs="Times New Roman"/>
                <w:i/>
                <w:iCs/>
              </w:rPr>
              <w:t>(для физического лица)</w:t>
            </w:r>
            <w:r w:rsidRPr="00C87F41">
              <w:rPr>
                <w:rFonts w:ascii="Times New Roman" w:hAnsi="Times New Roman" w:cs="Times New Roman"/>
              </w:rPr>
              <w:t xml:space="preserve"> </w:t>
            </w:r>
          </w:p>
          <w:p w:rsidR="00A26024" w:rsidRPr="00C87F41" w:rsidRDefault="00A26024" w:rsidP="00D37CDF">
            <w:pPr>
              <w:pStyle w:val="ConsPlusNormal"/>
              <w:widowControl/>
              <w:ind w:firstLine="0"/>
              <w:rPr>
                <w:rFonts w:ascii="Times New Roman" w:hAnsi="Times New Roman" w:cs="Times New Roman"/>
                <w:i/>
              </w:rPr>
            </w:pPr>
            <w:r w:rsidRPr="00C87F41">
              <w:rPr>
                <w:rFonts w:ascii="Times New Roman" w:hAnsi="Times New Roman" w:cs="Times New Roman"/>
              </w:rPr>
              <w:t>(</w:t>
            </w:r>
            <w:r w:rsidRPr="00C87F41">
              <w:rPr>
                <w:rFonts w:ascii="Times New Roman" w:hAnsi="Times New Roman" w:cs="Times New Roman"/>
                <w:i/>
              </w:rPr>
              <w:t>Наименование юридического лица должно содержать указание на его организационно-правовую форму)</w:t>
            </w:r>
          </w:p>
        </w:tc>
        <w:tc>
          <w:tcPr>
            <w:tcW w:w="7720"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r w:rsidR="00A26024" w:rsidRPr="00C87F41" w:rsidTr="00D37CDF">
        <w:trPr>
          <w:cantSplit/>
          <w:trHeight w:val="430"/>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i/>
                <w:iCs/>
              </w:rPr>
            </w:pPr>
            <w:r w:rsidRPr="00C87F41">
              <w:rPr>
                <w:rFonts w:ascii="Times New Roman" w:hAnsi="Times New Roman" w:cs="Times New Roman"/>
              </w:rPr>
              <w:t xml:space="preserve">2. Место нахождения участника запроса котировок </w:t>
            </w:r>
            <w:r w:rsidRPr="00C87F41">
              <w:rPr>
                <w:rFonts w:ascii="Times New Roman" w:hAnsi="Times New Roman" w:cs="Times New Roman"/>
                <w:i/>
                <w:iCs/>
              </w:rPr>
              <w:t>(для юридического лица),</w:t>
            </w:r>
          </w:p>
          <w:p w:rsidR="00A26024" w:rsidRPr="00C87F41" w:rsidRDefault="00A26024" w:rsidP="00D37CDF">
            <w:pPr>
              <w:pStyle w:val="ConsPlusNormal"/>
              <w:widowControl/>
              <w:ind w:firstLine="0"/>
              <w:rPr>
                <w:rFonts w:ascii="Times New Roman" w:hAnsi="Times New Roman" w:cs="Times New Roman"/>
                <w:i/>
                <w:iCs/>
              </w:rPr>
            </w:pPr>
            <w:r w:rsidRPr="00C87F41">
              <w:rPr>
                <w:rFonts w:ascii="Times New Roman" w:hAnsi="Times New Roman" w:cs="Times New Roman"/>
                <w:iCs/>
              </w:rPr>
              <w:t xml:space="preserve">место жительства </w:t>
            </w:r>
            <w:r w:rsidRPr="00C87F41">
              <w:rPr>
                <w:rFonts w:ascii="Times New Roman" w:hAnsi="Times New Roman" w:cs="Times New Roman"/>
                <w:i/>
                <w:iCs/>
              </w:rPr>
              <w:t>(для физического лица)</w:t>
            </w:r>
          </w:p>
        </w:tc>
        <w:tc>
          <w:tcPr>
            <w:tcW w:w="7720" w:type="dxa"/>
            <w:tcBorders>
              <w:top w:val="single" w:sz="6" w:space="0" w:color="auto"/>
              <w:left w:val="single" w:sz="6" w:space="0" w:color="auto"/>
              <w:bottom w:val="single" w:sz="4"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r w:rsidR="00A26024" w:rsidRPr="00C87F41" w:rsidTr="00D37CDF">
        <w:trPr>
          <w:cantSplit/>
          <w:trHeight w:val="693"/>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3. Банковские реквизиты участника запроса котировок:</w:t>
            </w:r>
          </w:p>
          <w:p w:rsidR="00A26024" w:rsidRPr="00C87F41" w:rsidRDefault="00A26024" w:rsidP="00D37CDF">
            <w:pPr>
              <w:pStyle w:val="ConsPlusNormal"/>
              <w:widowControl/>
              <w:ind w:firstLine="0"/>
              <w:rPr>
                <w:rStyle w:val="ad"/>
                <w:rFonts w:ascii="Times New Roman" w:hAnsi="Times New Roman" w:cs="Times New Roman"/>
              </w:rPr>
            </w:pPr>
            <w:r w:rsidRPr="00C87F41">
              <w:rPr>
                <w:rStyle w:val="ad"/>
                <w:rFonts w:ascii="Times New Roman" w:hAnsi="Times New Roman" w:cs="Times New Roman"/>
              </w:rPr>
              <w:t xml:space="preserve">    - наименование и местоположение обслуживающего банка</w:t>
            </w:r>
          </w:p>
          <w:p w:rsidR="00A26024" w:rsidRPr="00C87F41" w:rsidRDefault="00A26024" w:rsidP="00D37CDF">
            <w:pPr>
              <w:pStyle w:val="ConsPlusNormal"/>
              <w:widowControl/>
              <w:ind w:firstLine="0"/>
              <w:rPr>
                <w:rStyle w:val="ad"/>
                <w:rFonts w:ascii="Times New Roman" w:hAnsi="Times New Roman" w:cs="Times New Roman"/>
              </w:rPr>
            </w:pPr>
            <w:r w:rsidRPr="00C87F41">
              <w:rPr>
                <w:rFonts w:ascii="Times New Roman" w:hAnsi="Times New Roman" w:cs="Times New Roman"/>
              </w:rPr>
              <w:t xml:space="preserve">    - расчетный счет</w:t>
            </w:r>
          </w:p>
          <w:p w:rsidR="00A26024" w:rsidRPr="00C87F41" w:rsidRDefault="00A26024" w:rsidP="00D37CDF">
            <w:pPr>
              <w:pStyle w:val="ConsPlusNormal"/>
              <w:widowControl/>
              <w:ind w:firstLine="0"/>
              <w:rPr>
                <w:rStyle w:val="ad"/>
                <w:rFonts w:ascii="Times New Roman" w:hAnsi="Times New Roman" w:cs="Times New Roman"/>
              </w:rPr>
            </w:pPr>
            <w:r w:rsidRPr="00C87F41">
              <w:rPr>
                <w:rStyle w:val="ad"/>
                <w:rFonts w:ascii="Times New Roman" w:hAnsi="Times New Roman" w:cs="Times New Roman"/>
              </w:rPr>
              <w:t xml:space="preserve">    - корреспондентский счет</w:t>
            </w:r>
          </w:p>
          <w:p w:rsidR="00A26024" w:rsidRPr="00C87F41" w:rsidRDefault="00A26024" w:rsidP="00D37CDF">
            <w:pPr>
              <w:pStyle w:val="ConsPlusNormal"/>
              <w:widowControl/>
              <w:ind w:firstLine="0"/>
              <w:rPr>
                <w:rFonts w:ascii="Times New Roman" w:hAnsi="Times New Roman" w:cs="Times New Roman"/>
              </w:rPr>
            </w:pPr>
            <w:r w:rsidRPr="00C87F41">
              <w:rPr>
                <w:rFonts w:ascii="Times New Roman" w:hAnsi="Times New Roman" w:cs="Times New Roman"/>
              </w:rPr>
              <w:t xml:space="preserve">    - код БИК</w:t>
            </w:r>
          </w:p>
        </w:tc>
        <w:tc>
          <w:tcPr>
            <w:tcW w:w="7720" w:type="dxa"/>
            <w:tcBorders>
              <w:top w:val="single" w:sz="6" w:space="0" w:color="auto"/>
              <w:left w:val="single" w:sz="6" w:space="0" w:color="auto"/>
              <w:bottom w:val="single" w:sz="4"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r w:rsidR="00A26024" w:rsidRPr="00C87F41" w:rsidTr="00D37CDF">
        <w:trPr>
          <w:cantSplit/>
          <w:trHeight w:val="444"/>
        </w:trPr>
        <w:tc>
          <w:tcPr>
            <w:tcW w:w="7451" w:type="dxa"/>
            <w:tcBorders>
              <w:top w:val="single" w:sz="6" w:space="0" w:color="auto"/>
              <w:left w:val="single" w:sz="6" w:space="0" w:color="auto"/>
              <w:bottom w:val="single" w:sz="6" w:space="0" w:color="auto"/>
              <w:right w:val="single" w:sz="6" w:space="0" w:color="auto"/>
            </w:tcBorders>
          </w:tcPr>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4. Идентификационный номер налогоплательщика (ИНН) (при наличии):</w:t>
            </w:r>
          </w:p>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 xml:space="preserve">    - учредителей</w:t>
            </w:r>
          </w:p>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 xml:space="preserve">    - членов коллегиального исполнительного органа</w:t>
            </w:r>
          </w:p>
          <w:p w:rsidR="00A26024" w:rsidRPr="00C87F41" w:rsidRDefault="00A26024" w:rsidP="00D37CDF">
            <w:pPr>
              <w:pStyle w:val="ConsPlusNormal"/>
              <w:ind w:firstLine="0"/>
              <w:jc w:val="both"/>
              <w:rPr>
                <w:rFonts w:ascii="Times New Roman" w:hAnsi="Times New Roman" w:cs="Times New Roman"/>
              </w:rPr>
            </w:pPr>
            <w:r w:rsidRPr="00C87F41">
              <w:rPr>
                <w:rFonts w:ascii="Times New Roman" w:hAnsi="Times New Roman" w:cs="Times New Roman"/>
              </w:rPr>
              <w:t xml:space="preserve">    - лица, исполняющего функции единоличного исполнительного органа участника запроса котировок</w:t>
            </w:r>
          </w:p>
        </w:tc>
        <w:tc>
          <w:tcPr>
            <w:tcW w:w="7720" w:type="dxa"/>
            <w:tcBorders>
              <w:top w:val="single" w:sz="6" w:space="0" w:color="auto"/>
              <w:left w:val="single" w:sz="6" w:space="0" w:color="auto"/>
              <w:bottom w:val="single" w:sz="4" w:space="0" w:color="auto"/>
              <w:right w:val="single" w:sz="6" w:space="0" w:color="auto"/>
            </w:tcBorders>
          </w:tcPr>
          <w:p w:rsidR="00A26024" w:rsidRPr="00C87F41" w:rsidRDefault="00A26024" w:rsidP="00D37CDF">
            <w:pPr>
              <w:pStyle w:val="ConsPlusNormal"/>
              <w:widowControl/>
              <w:ind w:firstLine="0"/>
              <w:rPr>
                <w:rFonts w:ascii="Times New Roman" w:hAnsi="Times New Roman" w:cs="Times New Roman"/>
              </w:rPr>
            </w:pPr>
          </w:p>
        </w:tc>
      </w:tr>
    </w:tbl>
    <w:p w:rsidR="00A26024" w:rsidRPr="00C87F41" w:rsidRDefault="00A26024" w:rsidP="00A26024">
      <w:pPr>
        <w:jc w:val="center"/>
        <w:rPr>
          <w:snapToGrid w:val="0"/>
          <w:color w:val="000000"/>
          <w:sz w:val="22"/>
          <w:szCs w:val="22"/>
          <w:u w:val="single"/>
        </w:rPr>
      </w:pPr>
      <w:r w:rsidRPr="00C87F41">
        <w:rPr>
          <w:b/>
          <w:sz w:val="22"/>
          <w:szCs w:val="22"/>
          <w:u w:val="single"/>
        </w:rPr>
        <w:t>Предложение участника запроса котировок</w:t>
      </w:r>
    </w:p>
    <w:p w:rsidR="00A26024" w:rsidRPr="00C87F41" w:rsidRDefault="00A26024" w:rsidP="00A26024">
      <w:pPr>
        <w:pStyle w:val="22"/>
        <w:tabs>
          <w:tab w:val="clear" w:pos="1260"/>
        </w:tabs>
        <w:jc w:val="center"/>
        <w:rPr>
          <w:b/>
          <w:sz w:val="22"/>
          <w:szCs w:val="22"/>
          <w:u w:val="single"/>
        </w:rPr>
      </w:pPr>
      <w:r w:rsidRPr="00C87F41">
        <w:rPr>
          <w:b/>
          <w:snapToGrid w:val="0"/>
          <w:sz w:val="22"/>
          <w:szCs w:val="22"/>
          <w:u w:val="single"/>
        </w:rPr>
        <w:t xml:space="preserve">даем согласие на поставку </w:t>
      </w:r>
      <w:r w:rsidR="004D7467" w:rsidRPr="00C87F41">
        <w:rPr>
          <w:b/>
          <w:snapToGrid w:val="0"/>
          <w:sz w:val="22"/>
          <w:szCs w:val="22"/>
          <w:u w:val="single"/>
        </w:rPr>
        <w:t>комплекта учебников</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
        <w:gridCol w:w="2257"/>
        <w:gridCol w:w="1845"/>
        <w:gridCol w:w="1701"/>
        <w:gridCol w:w="1843"/>
        <w:gridCol w:w="1842"/>
        <w:gridCol w:w="3261"/>
        <w:gridCol w:w="1984"/>
      </w:tblGrid>
      <w:tr w:rsidR="00F7125D" w:rsidRPr="007D4AE4" w:rsidTr="00DB00A0">
        <w:trPr>
          <w:trHeight w:val="298"/>
        </w:trPr>
        <w:tc>
          <w:tcPr>
            <w:tcW w:w="718" w:type="dxa"/>
            <w:vMerge w:val="restart"/>
          </w:tcPr>
          <w:p w:rsidR="00F7125D" w:rsidRPr="007D4AE4" w:rsidRDefault="00F7125D" w:rsidP="0008608D">
            <w:pPr>
              <w:jc w:val="center"/>
              <w:rPr>
                <w:snapToGrid w:val="0"/>
                <w:sz w:val="22"/>
                <w:szCs w:val="22"/>
              </w:rPr>
            </w:pPr>
            <w:r>
              <w:rPr>
                <w:snapToGrid w:val="0"/>
                <w:sz w:val="22"/>
                <w:szCs w:val="22"/>
              </w:rPr>
              <w:t xml:space="preserve">№ </w:t>
            </w:r>
            <w:proofErr w:type="gramStart"/>
            <w:r>
              <w:rPr>
                <w:snapToGrid w:val="0"/>
                <w:sz w:val="22"/>
                <w:szCs w:val="22"/>
              </w:rPr>
              <w:t>п</w:t>
            </w:r>
            <w:proofErr w:type="gramEnd"/>
            <w:r>
              <w:rPr>
                <w:snapToGrid w:val="0"/>
                <w:sz w:val="22"/>
                <w:szCs w:val="22"/>
              </w:rPr>
              <w:t>/п</w:t>
            </w:r>
          </w:p>
          <w:p w:rsidR="00F7125D" w:rsidRPr="007D4AE4" w:rsidRDefault="00F7125D" w:rsidP="0008608D">
            <w:pPr>
              <w:jc w:val="center"/>
              <w:rPr>
                <w:snapToGrid w:val="0"/>
                <w:sz w:val="22"/>
                <w:szCs w:val="22"/>
              </w:rPr>
            </w:pPr>
          </w:p>
        </w:tc>
        <w:tc>
          <w:tcPr>
            <w:tcW w:w="2257" w:type="dxa"/>
            <w:vMerge w:val="restart"/>
          </w:tcPr>
          <w:p w:rsidR="00F7125D" w:rsidRPr="007D4AE4" w:rsidRDefault="00F7125D" w:rsidP="0008608D">
            <w:pPr>
              <w:jc w:val="center"/>
              <w:rPr>
                <w:snapToGrid w:val="0"/>
                <w:sz w:val="22"/>
                <w:szCs w:val="22"/>
              </w:rPr>
            </w:pPr>
            <w:r w:rsidRPr="007D4AE4">
              <w:rPr>
                <w:snapToGrid w:val="0"/>
                <w:sz w:val="22"/>
                <w:szCs w:val="22"/>
              </w:rPr>
              <w:t>Наименование товара</w:t>
            </w:r>
          </w:p>
        </w:tc>
        <w:tc>
          <w:tcPr>
            <w:tcW w:w="7231" w:type="dxa"/>
            <w:gridSpan w:val="4"/>
          </w:tcPr>
          <w:p w:rsidR="00F7125D" w:rsidRPr="007D4AE4" w:rsidRDefault="00F7125D" w:rsidP="0008608D">
            <w:pPr>
              <w:jc w:val="center"/>
              <w:rPr>
                <w:snapToGrid w:val="0"/>
                <w:sz w:val="22"/>
                <w:szCs w:val="22"/>
              </w:rPr>
            </w:pPr>
            <w:r w:rsidRPr="007D4AE4">
              <w:rPr>
                <w:snapToGrid w:val="0"/>
                <w:sz w:val="22"/>
                <w:szCs w:val="22"/>
              </w:rPr>
              <w:t>Характеристика товара</w:t>
            </w:r>
          </w:p>
        </w:tc>
        <w:tc>
          <w:tcPr>
            <w:tcW w:w="3261" w:type="dxa"/>
          </w:tcPr>
          <w:p w:rsidR="00F7125D" w:rsidRPr="007D4AE4" w:rsidRDefault="00F7125D" w:rsidP="0008608D">
            <w:pPr>
              <w:jc w:val="center"/>
              <w:rPr>
                <w:snapToGrid w:val="0"/>
                <w:sz w:val="22"/>
                <w:szCs w:val="22"/>
              </w:rPr>
            </w:pPr>
            <w:r w:rsidRPr="00446F1E">
              <w:rPr>
                <w:sz w:val="20"/>
                <w:szCs w:val="20"/>
              </w:rPr>
              <w:t>Согласие участника запроса котировок исполнить условия контракта, указанные в извещении о проведении запроса котировок</w:t>
            </w:r>
            <w:r w:rsidRPr="007D4AE4">
              <w:rPr>
                <w:snapToGrid w:val="0"/>
                <w:sz w:val="22"/>
                <w:szCs w:val="22"/>
              </w:rPr>
              <w:t xml:space="preserve"> </w:t>
            </w:r>
          </w:p>
        </w:tc>
        <w:tc>
          <w:tcPr>
            <w:tcW w:w="1984" w:type="dxa"/>
          </w:tcPr>
          <w:p w:rsidR="00F7125D" w:rsidRPr="007D4AE4" w:rsidRDefault="00F7125D" w:rsidP="0008608D">
            <w:pPr>
              <w:jc w:val="center"/>
              <w:rPr>
                <w:snapToGrid w:val="0"/>
                <w:sz w:val="22"/>
                <w:szCs w:val="22"/>
              </w:rPr>
            </w:pPr>
            <w:r w:rsidRPr="00446F1E">
              <w:rPr>
                <w:sz w:val="20"/>
                <w:szCs w:val="20"/>
              </w:rPr>
              <w:t>Предложение о цене контракта, руб.</w:t>
            </w:r>
          </w:p>
        </w:tc>
      </w:tr>
      <w:tr w:rsidR="00F7125D" w:rsidRPr="007D4AE4" w:rsidTr="00DB00A0">
        <w:trPr>
          <w:trHeight w:val="448"/>
        </w:trPr>
        <w:tc>
          <w:tcPr>
            <w:tcW w:w="718" w:type="dxa"/>
            <w:vMerge/>
          </w:tcPr>
          <w:p w:rsidR="00F7125D" w:rsidRDefault="00F7125D" w:rsidP="0008608D">
            <w:pPr>
              <w:jc w:val="center"/>
              <w:rPr>
                <w:snapToGrid w:val="0"/>
                <w:sz w:val="22"/>
                <w:szCs w:val="22"/>
              </w:rPr>
            </w:pPr>
          </w:p>
        </w:tc>
        <w:tc>
          <w:tcPr>
            <w:tcW w:w="2257" w:type="dxa"/>
            <w:vMerge/>
          </w:tcPr>
          <w:p w:rsidR="00F7125D" w:rsidRPr="007D4AE4" w:rsidRDefault="00F7125D" w:rsidP="0008608D">
            <w:pPr>
              <w:jc w:val="center"/>
              <w:rPr>
                <w:snapToGrid w:val="0"/>
                <w:sz w:val="22"/>
                <w:szCs w:val="22"/>
              </w:rPr>
            </w:pPr>
          </w:p>
        </w:tc>
        <w:tc>
          <w:tcPr>
            <w:tcW w:w="1845" w:type="dxa"/>
          </w:tcPr>
          <w:p w:rsidR="00F7125D" w:rsidRPr="007D4AE4" w:rsidRDefault="00F7125D" w:rsidP="0008608D">
            <w:pPr>
              <w:jc w:val="center"/>
              <w:rPr>
                <w:snapToGrid w:val="0"/>
                <w:sz w:val="22"/>
                <w:szCs w:val="22"/>
              </w:rPr>
            </w:pPr>
            <w:r>
              <w:rPr>
                <w:snapToGrid w:val="0"/>
                <w:sz w:val="22"/>
                <w:szCs w:val="22"/>
              </w:rPr>
              <w:t>Издательство</w:t>
            </w:r>
          </w:p>
        </w:tc>
        <w:tc>
          <w:tcPr>
            <w:tcW w:w="1701" w:type="dxa"/>
          </w:tcPr>
          <w:p w:rsidR="00F7125D" w:rsidRPr="00F7125D" w:rsidRDefault="00F7125D" w:rsidP="0008608D">
            <w:pPr>
              <w:jc w:val="center"/>
              <w:rPr>
                <w:snapToGrid w:val="0"/>
                <w:sz w:val="22"/>
                <w:szCs w:val="22"/>
              </w:rPr>
            </w:pPr>
            <w:r w:rsidRPr="00F7125D">
              <w:rPr>
                <w:bCs/>
                <w:sz w:val="22"/>
                <w:szCs w:val="22"/>
                <w:lang w:eastAsia="ar-SA"/>
              </w:rPr>
              <w:t>Автор учебника</w:t>
            </w:r>
          </w:p>
        </w:tc>
        <w:tc>
          <w:tcPr>
            <w:tcW w:w="1843" w:type="dxa"/>
          </w:tcPr>
          <w:p w:rsidR="00F7125D" w:rsidRPr="007D4AE4" w:rsidRDefault="00F7125D" w:rsidP="0008608D">
            <w:pPr>
              <w:jc w:val="center"/>
              <w:rPr>
                <w:snapToGrid w:val="0"/>
                <w:sz w:val="22"/>
                <w:szCs w:val="22"/>
              </w:rPr>
            </w:pPr>
            <w:r>
              <w:rPr>
                <w:snapToGrid w:val="0"/>
                <w:sz w:val="22"/>
                <w:szCs w:val="22"/>
              </w:rPr>
              <w:t>Класс</w:t>
            </w:r>
          </w:p>
        </w:tc>
        <w:tc>
          <w:tcPr>
            <w:tcW w:w="1842" w:type="dxa"/>
          </w:tcPr>
          <w:p w:rsidR="00F7125D" w:rsidRPr="007D4AE4" w:rsidRDefault="00F7125D" w:rsidP="0008608D">
            <w:pPr>
              <w:jc w:val="center"/>
              <w:rPr>
                <w:snapToGrid w:val="0"/>
                <w:sz w:val="22"/>
                <w:szCs w:val="22"/>
              </w:rPr>
            </w:pPr>
            <w:r>
              <w:rPr>
                <w:snapToGrid w:val="0"/>
                <w:sz w:val="22"/>
                <w:szCs w:val="22"/>
              </w:rPr>
              <w:t>Количество</w:t>
            </w:r>
          </w:p>
        </w:tc>
        <w:tc>
          <w:tcPr>
            <w:tcW w:w="3261" w:type="dxa"/>
          </w:tcPr>
          <w:p w:rsidR="00F7125D" w:rsidRPr="00446F1E" w:rsidRDefault="00D20170" w:rsidP="0008608D">
            <w:pPr>
              <w:jc w:val="center"/>
              <w:rPr>
                <w:sz w:val="20"/>
                <w:szCs w:val="20"/>
              </w:rPr>
            </w:pPr>
            <w:proofErr w:type="gramStart"/>
            <w:r w:rsidRPr="00F15DA8">
              <w:rPr>
                <w:i/>
                <w:sz w:val="20"/>
                <w:szCs w:val="20"/>
              </w:rPr>
              <w:t>согласен</w:t>
            </w:r>
            <w:proofErr w:type="gramEnd"/>
            <w:r w:rsidRPr="00F15DA8">
              <w:rPr>
                <w:i/>
                <w:sz w:val="20"/>
                <w:szCs w:val="20"/>
              </w:rPr>
              <w:t xml:space="preserve"> / не согласен</w:t>
            </w:r>
          </w:p>
        </w:tc>
        <w:tc>
          <w:tcPr>
            <w:tcW w:w="1984" w:type="dxa"/>
          </w:tcPr>
          <w:p w:rsidR="00F7125D" w:rsidRPr="00446F1E" w:rsidRDefault="00F7125D" w:rsidP="00D20170">
            <w:pPr>
              <w:ind w:left="-1951"/>
              <w:jc w:val="center"/>
              <w:rPr>
                <w:sz w:val="20"/>
                <w:szCs w:val="20"/>
              </w:rPr>
            </w:pPr>
          </w:p>
        </w:tc>
      </w:tr>
      <w:tr w:rsidR="00F7125D" w:rsidRPr="007D4AE4" w:rsidTr="00DB00A0">
        <w:trPr>
          <w:trHeight w:val="271"/>
        </w:trPr>
        <w:tc>
          <w:tcPr>
            <w:tcW w:w="718" w:type="dxa"/>
          </w:tcPr>
          <w:p w:rsidR="00F7125D" w:rsidRPr="007D4AE4" w:rsidRDefault="00F7125D" w:rsidP="0008608D">
            <w:pPr>
              <w:jc w:val="both"/>
              <w:rPr>
                <w:snapToGrid w:val="0"/>
                <w:color w:val="000000"/>
                <w:sz w:val="22"/>
                <w:szCs w:val="22"/>
              </w:rPr>
            </w:pPr>
          </w:p>
        </w:tc>
        <w:tc>
          <w:tcPr>
            <w:tcW w:w="2257" w:type="dxa"/>
          </w:tcPr>
          <w:p w:rsidR="00F7125D" w:rsidRPr="007D4AE4" w:rsidRDefault="00F7125D" w:rsidP="0008608D">
            <w:pPr>
              <w:rPr>
                <w:snapToGrid w:val="0"/>
                <w:color w:val="000000"/>
                <w:sz w:val="22"/>
                <w:szCs w:val="22"/>
              </w:rPr>
            </w:pPr>
          </w:p>
        </w:tc>
        <w:tc>
          <w:tcPr>
            <w:tcW w:w="1845" w:type="dxa"/>
          </w:tcPr>
          <w:p w:rsidR="00F7125D" w:rsidRPr="007D4AE4" w:rsidRDefault="00F7125D" w:rsidP="0008608D">
            <w:pPr>
              <w:rPr>
                <w:snapToGrid w:val="0"/>
                <w:color w:val="000000"/>
                <w:sz w:val="22"/>
                <w:szCs w:val="22"/>
              </w:rPr>
            </w:pPr>
          </w:p>
        </w:tc>
        <w:tc>
          <w:tcPr>
            <w:tcW w:w="1701" w:type="dxa"/>
          </w:tcPr>
          <w:p w:rsidR="00F7125D" w:rsidRPr="007D4AE4" w:rsidRDefault="00F7125D" w:rsidP="0008608D">
            <w:pPr>
              <w:rPr>
                <w:snapToGrid w:val="0"/>
                <w:color w:val="000000"/>
                <w:sz w:val="22"/>
                <w:szCs w:val="22"/>
              </w:rPr>
            </w:pPr>
          </w:p>
        </w:tc>
        <w:tc>
          <w:tcPr>
            <w:tcW w:w="1843" w:type="dxa"/>
          </w:tcPr>
          <w:p w:rsidR="00F7125D" w:rsidRPr="007D4AE4" w:rsidRDefault="00F7125D" w:rsidP="0008608D">
            <w:pPr>
              <w:rPr>
                <w:snapToGrid w:val="0"/>
                <w:color w:val="000000"/>
                <w:sz w:val="22"/>
                <w:szCs w:val="22"/>
              </w:rPr>
            </w:pPr>
          </w:p>
        </w:tc>
        <w:tc>
          <w:tcPr>
            <w:tcW w:w="1842" w:type="dxa"/>
          </w:tcPr>
          <w:p w:rsidR="00F7125D" w:rsidRPr="007D4AE4" w:rsidRDefault="00F7125D" w:rsidP="0008608D">
            <w:pPr>
              <w:rPr>
                <w:snapToGrid w:val="0"/>
                <w:color w:val="000000"/>
                <w:sz w:val="22"/>
                <w:szCs w:val="22"/>
              </w:rPr>
            </w:pPr>
          </w:p>
        </w:tc>
        <w:tc>
          <w:tcPr>
            <w:tcW w:w="3261" w:type="dxa"/>
          </w:tcPr>
          <w:p w:rsidR="00F7125D" w:rsidRPr="007D4AE4" w:rsidRDefault="00F7125D" w:rsidP="0008608D">
            <w:pPr>
              <w:rPr>
                <w:snapToGrid w:val="0"/>
                <w:color w:val="000000"/>
                <w:sz w:val="22"/>
                <w:szCs w:val="22"/>
              </w:rPr>
            </w:pPr>
          </w:p>
        </w:tc>
        <w:tc>
          <w:tcPr>
            <w:tcW w:w="1984" w:type="dxa"/>
          </w:tcPr>
          <w:p w:rsidR="00F7125D" w:rsidRPr="007D4AE4" w:rsidRDefault="00F7125D" w:rsidP="0008608D">
            <w:pPr>
              <w:rPr>
                <w:snapToGrid w:val="0"/>
                <w:color w:val="000000"/>
                <w:sz w:val="22"/>
                <w:szCs w:val="22"/>
              </w:rPr>
            </w:pPr>
          </w:p>
        </w:tc>
      </w:tr>
    </w:tbl>
    <w:p w:rsidR="00A26024" w:rsidRPr="00C87F41" w:rsidRDefault="00A26024" w:rsidP="00A26024">
      <w:pPr>
        <w:ind w:right="-81"/>
        <w:jc w:val="both"/>
        <w:rPr>
          <w:sz w:val="22"/>
          <w:szCs w:val="22"/>
        </w:rPr>
      </w:pPr>
    </w:p>
    <w:p w:rsidR="00A26024" w:rsidRPr="00C87F41" w:rsidRDefault="00A26024" w:rsidP="00A26024">
      <w:pPr>
        <w:ind w:right="-81"/>
        <w:jc w:val="both"/>
        <w:rPr>
          <w:highlight w:val="yellow"/>
        </w:rPr>
      </w:pPr>
      <w:r w:rsidRPr="00C87F41">
        <w:rPr>
          <w:sz w:val="22"/>
          <w:szCs w:val="22"/>
          <w:highlight w:val="yellow"/>
        </w:rPr>
        <w:t xml:space="preserve">_____________________________________________  является </w:t>
      </w:r>
      <w:r w:rsidRPr="00C87F41">
        <w:rPr>
          <w:sz w:val="22"/>
          <w:szCs w:val="22"/>
          <w:highlight w:val="yellow"/>
          <w:u w:val="single"/>
        </w:rPr>
        <w:t xml:space="preserve">субъектом малого предпринимательства </w:t>
      </w:r>
      <w:r w:rsidRPr="00C87F41">
        <w:rPr>
          <w:b/>
          <w:i/>
          <w:sz w:val="22"/>
          <w:szCs w:val="22"/>
          <w:highlight w:val="yellow"/>
          <w:u w:val="single"/>
        </w:rPr>
        <w:t xml:space="preserve">или </w:t>
      </w:r>
      <w:r w:rsidRPr="00C87F41">
        <w:rPr>
          <w:sz w:val="22"/>
          <w:szCs w:val="22"/>
          <w:highlight w:val="yellow"/>
          <w:u w:val="single"/>
        </w:rPr>
        <w:t>социально ориентированной  некоммерческой организацией.</w:t>
      </w:r>
    </w:p>
    <w:p w:rsidR="00A26024" w:rsidRPr="00C87F41" w:rsidRDefault="00A26024" w:rsidP="00A26024">
      <w:pPr>
        <w:ind w:right="-81"/>
        <w:jc w:val="both"/>
        <w:rPr>
          <w:color w:val="000000"/>
          <w:sz w:val="22"/>
          <w:szCs w:val="22"/>
        </w:rPr>
      </w:pPr>
      <w:r w:rsidRPr="00C87F41">
        <w:rPr>
          <w:b/>
          <w:i/>
          <w:sz w:val="20"/>
          <w:szCs w:val="20"/>
          <w:highlight w:val="yellow"/>
        </w:rPr>
        <w:t xml:space="preserve"> (наименование участника </w:t>
      </w:r>
      <w:r w:rsidRPr="00C87F41">
        <w:rPr>
          <w:b/>
          <w:i/>
          <w:color w:val="000000"/>
          <w:sz w:val="20"/>
          <w:szCs w:val="20"/>
          <w:highlight w:val="yellow"/>
        </w:rPr>
        <w:t>запроса котировок</w:t>
      </w:r>
      <w:r w:rsidRPr="00C87F41">
        <w:rPr>
          <w:b/>
          <w:i/>
          <w:sz w:val="20"/>
          <w:szCs w:val="20"/>
          <w:highlight w:val="yellow"/>
        </w:rPr>
        <w:t>)</w:t>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r>
      <w:r w:rsidRPr="00C87F41">
        <w:rPr>
          <w:b/>
          <w:i/>
          <w:sz w:val="20"/>
          <w:szCs w:val="20"/>
          <w:highlight w:val="yellow"/>
        </w:rPr>
        <w:tab/>
        <w:t>(нужное выбрать)</w:t>
      </w:r>
    </w:p>
    <w:p w:rsidR="00A26024" w:rsidRPr="00C87F41" w:rsidRDefault="00A26024" w:rsidP="00A26024">
      <w:pPr>
        <w:ind w:firstLine="708"/>
        <w:jc w:val="both"/>
        <w:outlineLvl w:val="0"/>
        <w:rPr>
          <w:snapToGrid w:val="0"/>
          <w:color w:val="000000"/>
          <w:sz w:val="22"/>
          <w:szCs w:val="22"/>
        </w:rPr>
      </w:pPr>
    </w:p>
    <w:p w:rsidR="00A26024" w:rsidRPr="00C87F41" w:rsidRDefault="00A26024" w:rsidP="00A26024">
      <w:pPr>
        <w:ind w:firstLine="708"/>
        <w:jc w:val="both"/>
        <w:outlineLvl w:val="0"/>
        <w:rPr>
          <w:i/>
          <w:snapToGrid w:val="0"/>
          <w:color w:val="000000"/>
          <w:sz w:val="22"/>
          <w:szCs w:val="22"/>
        </w:rPr>
      </w:pPr>
      <w:r w:rsidRPr="00C87F41">
        <w:rPr>
          <w:sz w:val="22"/>
          <w:szCs w:val="22"/>
        </w:rPr>
        <w:t>Заверяю правильность всех данных, указанных в настоящем документе.</w:t>
      </w:r>
    </w:p>
    <w:p w:rsidR="00A26024" w:rsidRPr="00C87F41" w:rsidRDefault="00A26024" w:rsidP="00A26024">
      <w:pPr>
        <w:jc w:val="both"/>
        <w:rPr>
          <w:sz w:val="22"/>
          <w:szCs w:val="22"/>
        </w:rPr>
      </w:pPr>
      <w:r w:rsidRPr="00C87F41">
        <w:rPr>
          <w:sz w:val="22"/>
          <w:szCs w:val="22"/>
        </w:rPr>
        <w:t xml:space="preserve">        _________________________               _____________________________________________</w:t>
      </w:r>
    </w:p>
    <w:p w:rsidR="00A26024" w:rsidRPr="00C87F41" w:rsidRDefault="00A26024" w:rsidP="00A26024">
      <w:pPr>
        <w:jc w:val="both"/>
        <w:rPr>
          <w:sz w:val="22"/>
          <w:szCs w:val="22"/>
        </w:rPr>
      </w:pPr>
      <w:r w:rsidRPr="00C87F41">
        <w:rPr>
          <w:sz w:val="22"/>
          <w:szCs w:val="22"/>
        </w:rPr>
        <w:t xml:space="preserve">               (подпись, печать)                                             (должность, расшифровка подписи)</w:t>
      </w:r>
    </w:p>
    <w:p w:rsidR="00A26024" w:rsidRPr="00C87F41" w:rsidRDefault="00A26024" w:rsidP="00A26024">
      <w:pPr>
        <w:pStyle w:val="ConsPlusNonformat"/>
        <w:widowControl/>
        <w:jc w:val="both"/>
        <w:rPr>
          <w:rFonts w:ascii="Times New Roman" w:hAnsi="Times New Roman" w:cs="Times New Roman"/>
          <w:b/>
        </w:rPr>
      </w:pPr>
      <w:r w:rsidRPr="00C87F41">
        <w:rPr>
          <w:rFonts w:ascii="Times New Roman" w:hAnsi="Times New Roman" w:cs="Times New Roman"/>
          <w:b/>
          <w:u w:val="single"/>
        </w:rPr>
        <w:t xml:space="preserve">Дополнительная информация </w:t>
      </w:r>
      <w:r w:rsidRPr="00C87F41">
        <w:rPr>
          <w:rFonts w:ascii="Times New Roman" w:hAnsi="Times New Roman" w:cs="Times New Roman"/>
          <w:b/>
          <w:i/>
          <w:u w:val="single"/>
        </w:rPr>
        <w:t xml:space="preserve"> (заполняется по желанию участника закупки):</w:t>
      </w:r>
    </w:p>
    <w:p w:rsidR="00A26024" w:rsidRPr="00C87F41" w:rsidRDefault="00A26024" w:rsidP="00A26024">
      <w:pPr>
        <w:pStyle w:val="ConsPlusNormal"/>
        <w:widowControl/>
        <w:spacing w:before="120"/>
        <w:ind w:firstLine="0"/>
        <w:rPr>
          <w:rFonts w:ascii="Times New Roman" w:hAnsi="Times New Roman" w:cs="Times New Roman"/>
        </w:rPr>
      </w:pPr>
      <w:r w:rsidRPr="00C87F41">
        <w:rPr>
          <w:rFonts w:ascii="Times New Roman" w:hAnsi="Times New Roman" w:cs="Times New Roman"/>
        </w:rPr>
        <w:t xml:space="preserve">1. ИНН / КПП участника запроса котировок </w:t>
      </w:r>
      <w:r w:rsidRPr="00C87F41">
        <w:rPr>
          <w:rFonts w:ascii="Times New Roman" w:hAnsi="Times New Roman" w:cs="Times New Roman"/>
          <w:i/>
          <w:iCs/>
        </w:rPr>
        <w:t>(для юридического лица)</w:t>
      </w:r>
    </w:p>
    <w:p w:rsidR="00A26024" w:rsidRPr="00C87F41" w:rsidRDefault="00A26024" w:rsidP="00A26024">
      <w:pPr>
        <w:pStyle w:val="ConsPlusNonformat"/>
        <w:widowControl/>
        <w:jc w:val="both"/>
        <w:rPr>
          <w:rFonts w:ascii="Times New Roman" w:hAnsi="Times New Roman" w:cs="Times New Roman"/>
          <w:i/>
          <w:iCs/>
        </w:rPr>
      </w:pPr>
      <w:r w:rsidRPr="00C87F41">
        <w:rPr>
          <w:rFonts w:ascii="Times New Roman" w:hAnsi="Times New Roman" w:cs="Times New Roman"/>
        </w:rPr>
        <w:t xml:space="preserve">2. ИНН / паспортные данные </w:t>
      </w:r>
      <w:r w:rsidRPr="00C87F41">
        <w:rPr>
          <w:rFonts w:ascii="Times New Roman" w:hAnsi="Times New Roman" w:cs="Times New Roman"/>
          <w:i/>
          <w:iCs/>
        </w:rPr>
        <w:t>(для физического лица)</w:t>
      </w:r>
    </w:p>
    <w:p w:rsidR="00A029C1" w:rsidRPr="00DB00A0" w:rsidRDefault="00A26024" w:rsidP="00DB00A0">
      <w:pPr>
        <w:pStyle w:val="ConsPlusNonformat"/>
        <w:widowControl/>
        <w:jc w:val="both"/>
        <w:rPr>
          <w:rFonts w:ascii="Times New Roman" w:hAnsi="Times New Roman" w:cs="Times New Roman"/>
          <w:b/>
        </w:rPr>
      </w:pPr>
      <w:r w:rsidRPr="00C87F41">
        <w:rPr>
          <w:rFonts w:ascii="Times New Roman" w:hAnsi="Times New Roman" w:cs="Times New Roman"/>
        </w:rPr>
        <w:t>3. Номер контактного телефона, адрес электронной почты (</w:t>
      </w:r>
      <w:r w:rsidRPr="00C87F41">
        <w:rPr>
          <w:rFonts w:ascii="Times New Roman" w:hAnsi="Times New Roman" w:cs="Times New Roman"/>
          <w:i/>
        </w:rPr>
        <w:t>при его наличии</w:t>
      </w:r>
      <w:r w:rsidR="00DB00A0">
        <w:rPr>
          <w:rFonts w:ascii="Times New Roman" w:hAnsi="Times New Roman" w:cs="Times New Roman"/>
        </w:rPr>
        <w:t>)</w:t>
      </w:r>
    </w:p>
    <w:sectPr w:rsidR="00A029C1" w:rsidRPr="00DB00A0" w:rsidSect="00D37CDF">
      <w:pgSz w:w="16838" w:h="11906" w:orient="landscape"/>
      <w:pgMar w:top="1077" w:right="357" w:bottom="284"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2D8" w:rsidRDefault="00A172D8" w:rsidP="00757FBD">
      <w:r>
        <w:separator/>
      </w:r>
    </w:p>
  </w:endnote>
  <w:endnote w:type="continuationSeparator" w:id="0">
    <w:p w:rsidR="00A172D8" w:rsidRDefault="00A172D8" w:rsidP="0075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2D8" w:rsidRDefault="00A172D8" w:rsidP="00757FBD">
      <w:r>
        <w:separator/>
      </w:r>
    </w:p>
  </w:footnote>
  <w:footnote w:type="continuationSeparator" w:id="0">
    <w:p w:rsidR="00A172D8" w:rsidRDefault="00A172D8" w:rsidP="00757F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5"/>
      <w:numFmt w:val="bullet"/>
      <w:lvlText w:val="-"/>
      <w:lvlJc w:val="left"/>
      <w:pPr>
        <w:tabs>
          <w:tab w:val="num" w:pos="360"/>
        </w:tabs>
        <w:ind w:left="360" w:hanging="360"/>
      </w:pPr>
      <w:rPr>
        <w:rFonts w:ascii="OpenSymbol" w:hAnsi="OpenSymbol"/>
      </w:rPr>
    </w:lvl>
  </w:abstractNum>
  <w:abstractNum w:abstractNumId="1">
    <w:nsid w:val="01B23896"/>
    <w:multiLevelType w:val="multilevel"/>
    <w:tmpl w:val="25E664F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
    <w:nsid w:val="01BF3746"/>
    <w:multiLevelType w:val="hybridMultilevel"/>
    <w:tmpl w:val="2BDAA3D6"/>
    <w:lvl w:ilvl="0" w:tplc="EBDE291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8A690C"/>
    <w:multiLevelType w:val="hybridMultilevel"/>
    <w:tmpl w:val="B43A8D86"/>
    <w:lvl w:ilvl="0" w:tplc="915E5804">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nsid w:val="0CAD6E65"/>
    <w:multiLevelType w:val="hybridMultilevel"/>
    <w:tmpl w:val="1E70EE4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54124D"/>
    <w:multiLevelType w:val="multilevel"/>
    <w:tmpl w:val="8CBA33E8"/>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50"/>
        </w:tabs>
        <w:ind w:left="1950" w:hanging="1230"/>
      </w:pPr>
      <w:rPr>
        <w:rFonts w:hint="default"/>
      </w:rPr>
    </w:lvl>
    <w:lvl w:ilvl="2">
      <w:start w:val="1"/>
      <w:numFmt w:val="decimal"/>
      <w:lvlText w:val="%1.%2.%3."/>
      <w:lvlJc w:val="left"/>
      <w:pPr>
        <w:tabs>
          <w:tab w:val="num" w:pos="2670"/>
        </w:tabs>
        <w:ind w:left="2670" w:hanging="1230"/>
      </w:pPr>
      <w:rPr>
        <w:rFonts w:hint="default"/>
      </w:rPr>
    </w:lvl>
    <w:lvl w:ilvl="3">
      <w:start w:val="1"/>
      <w:numFmt w:val="decimal"/>
      <w:lvlText w:val="%1.%2.%3.%4."/>
      <w:lvlJc w:val="left"/>
      <w:pPr>
        <w:tabs>
          <w:tab w:val="num" w:pos="3390"/>
        </w:tabs>
        <w:ind w:left="3390" w:hanging="1230"/>
      </w:pPr>
      <w:rPr>
        <w:rFonts w:hint="default"/>
      </w:rPr>
    </w:lvl>
    <w:lvl w:ilvl="4">
      <w:start w:val="1"/>
      <w:numFmt w:val="decimal"/>
      <w:lvlText w:val="%1.%2.%3.%4.%5."/>
      <w:lvlJc w:val="left"/>
      <w:pPr>
        <w:tabs>
          <w:tab w:val="num" w:pos="4110"/>
        </w:tabs>
        <w:ind w:left="4110" w:hanging="1230"/>
      </w:pPr>
      <w:rPr>
        <w:rFonts w:hint="default"/>
      </w:rPr>
    </w:lvl>
    <w:lvl w:ilvl="5">
      <w:start w:val="1"/>
      <w:numFmt w:val="decimal"/>
      <w:lvlText w:val="%1.%2.%3.%4.%5.%6."/>
      <w:lvlJc w:val="left"/>
      <w:pPr>
        <w:tabs>
          <w:tab w:val="num" w:pos="4830"/>
        </w:tabs>
        <w:ind w:left="4830" w:hanging="123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A78210B"/>
    <w:multiLevelType w:val="hybridMultilevel"/>
    <w:tmpl w:val="65A8687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E536A6"/>
    <w:multiLevelType w:val="hybridMultilevel"/>
    <w:tmpl w:val="B43A8D86"/>
    <w:lvl w:ilvl="0" w:tplc="915E5804">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8">
    <w:nsid w:val="21574E75"/>
    <w:multiLevelType w:val="hybridMultilevel"/>
    <w:tmpl w:val="FFDA1DA4"/>
    <w:lvl w:ilvl="0" w:tplc="DCB461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3D02362"/>
    <w:multiLevelType w:val="hybridMultilevel"/>
    <w:tmpl w:val="04441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0971C5"/>
    <w:multiLevelType w:val="multilevel"/>
    <w:tmpl w:val="D90EAD26"/>
    <w:lvl w:ilvl="0">
      <w:start w:val="8"/>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nsid w:val="25B84483"/>
    <w:multiLevelType w:val="hybridMultilevel"/>
    <w:tmpl w:val="A58212D4"/>
    <w:lvl w:ilvl="0" w:tplc="60EEEF3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C3821FE"/>
    <w:multiLevelType w:val="multilevel"/>
    <w:tmpl w:val="9D9E21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3">
    <w:nsid w:val="2CAE49DA"/>
    <w:multiLevelType w:val="hybridMultilevel"/>
    <w:tmpl w:val="60004CB0"/>
    <w:lvl w:ilvl="0" w:tplc="51CA4A1A">
      <w:start w:val="2"/>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D8924A3"/>
    <w:multiLevelType w:val="hybridMultilevel"/>
    <w:tmpl w:val="D370F26E"/>
    <w:lvl w:ilvl="0" w:tplc="23ACC4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D892BA4"/>
    <w:multiLevelType w:val="hybridMultilevel"/>
    <w:tmpl w:val="239EE5BA"/>
    <w:lvl w:ilvl="0" w:tplc="04190001">
      <w:start w:val="1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181AF5"/>
    <w:multiLevelType w:val="hybridMultilevel"/>
    <w:tmpl w:val="9A624D5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EF5EB7"/>
    <w:multiLevelType w:val="hybridMultilevel"/>
    <w:tmpl w:val="204C80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2DE3F32"/>
    <w:multiLevelType w:val="hybridMultilevel"/>
    <w:tmpl w:val="FFDA1DA4"/>
    <w:lvl w:ilvl="0" w:tplc="DCB4611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822352D"/>
    <w:multiLevelType w:val="multilevel"/>
    <w:tmpl w:val="683C59FC"/>
    <w:lvl w:ilvl="0">
      <w:start w:val="8"/>
      <w:numFmt w:val="decimal"/>
      <w:lvlText w:val="%1."/>
      <w:lvlJc w:val="left"/>
      <w:pPr>
        <w:ind w:left="786"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940" w:hanging="720"/>
      </w:pPr>
      <w:rPr>
        <w:rFonts w:hint="default"/>
      </w:rPr>
    </w:lvl>
    <w:lvl w:ilvl="4">
      <w:start w:val="1"/>
      <w:numFmt w:val="decimal"/>
      <w:isLgl/>
      <w:lvlText w:val="%1.%2.%3.%4.%5."/>
      <w:lvlJc w:val="left"/>
      <w:pPr>
        <w:ind w:left="4020" w:hanging="1080"/>
      </w:pPr>
      <w:rPr>
        <w:rFonts w:hint="default"/>
      </w:rPr>
    </w:lvl>
    <w:lvl w:ilvl="5">
      <w:start w:val="1"/>
      <w:numFmt w:val="decimal"/>
      <w:isLgl/>
      <w:lvlText w:val="%1.%2.%3.%4.%5.%6."/>
      <w:lvlJc w:val="left"/>
      <w:pPr>
        <w:ind w:left="4740" w:hanging="1080"/>
      </w:pPr>
      <w:rPr>
        <w:rFonts w:hint="default"/>
      </w:rPr>
    </w:lvl>
    <w:lvl w:ilvl="6">
      <w:start w:val="1"/>
      <w:numFmt w:val="decimal"/>
      <w:isLgl/>
      <w:lvlText w:val="%1.%2.%3.%4.%5.%6.%7."/>
      <w:lvlJc w:val="left"/>
      <w:pPr>
        <w:ind w:left="5820" w:hanging="1440"/>
      </w:pPr>
      <w:rPr>
        <w:rFonts w:hint="default"/>
      </w:rPr>
    </w:lvl>
    <w:lvl w:ilvl="7">
      <w:start w:val="1"/>
      <w:numFmt w:val="decimal"/>
      <w:isLgl/>
      <w:lvlText w:val="%1.%2.%3.%4.%5.%6.%7.%8."/>
      <w:lvlJc w:val="left"/>
      <w:pPr>
        <w:ind w:left="6540" w:hanging="1440"/>
      </w:pPr>
      <w:rPr>
        <w:rFonts w:hint="default"/>
      </w:rPr>
    </w:lvl>
    <w:lvl w:ilvl="8">
      <w:start w:val="1"/>
      <w:numFmt w:val="decimal"/>
      <w:isLgl/>
      <w:lvlText w:val="%1.%2.%3.%4.%5.%6.%7.%8.%9."/>
      <w:lvlJc w:val="left"/>
      <w:pPr>
        <w:ind w:left="7620" w:hanging="1800"/>
      </w:pPr>
      <w:rPr>
        <w:rFonts w:hint="default"/>
      </w:rPr>
    </w:lvl>
  </w:abstractNum>
  <w:abstractNum w:abstractNumId="20">
    <w:nsid w:val="3B2E114C"/>
    <w:multiLevelType w:val="hybridMultilevel"/>
    <w:tmpl w:val="946C88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CC5127D"/>
    <w:multiLevelType w:val="hybridMultilevel"/>
    <w:tmpl w:val="33C45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0568E3"/>
    <w:multiLevelType w:val="hybridMultilevel"/>
    <w:tmpl w:val="033EB480"/>
    <w:lvl w:ilvl="0" w:tplc="DA4E78D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572B63"/>
    <w:multiLevelType w:val="multilevel"/>
    <w:tmpl w:val="D158DAD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005"/>
        </w:tabs>
        <w:ind w:left="1005" w:hanging="36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2655"/>
        </w:tabs>
        <w:ind w:left="2655" w:hanging="720"/>
      </w:pPr>
      <w:rPr>
        <w:rFonts w:hint="default"/>
      </w:rPr>
    </w:lvl>
    <w:lvl w:ilvl="4">
      <w:start w:val="1"/>
      <w:numFmt w:val="decimal"/>
      <w:lvlText w:val="%1.%2.%3.%4.%5."/>
      <w:lvlJc w:val="left"/>
      <w:pPr>
        <w:tabs>
          <w:tab w:val="num" w:pos="3300"/>
        </w:tabs>
        <w:ind w:left="3300" w:hanging="720"/>
      </w:pPr>
      <w:rPr>
        <w:rFonts w:hint="default"/>
      </w:rPr>
    </w:lvl>
    <w:lvl w:ilvl="5">
      <w:start w:val="1"/>
      <w:numFmt w:val="decimal"/>
      <w:lvlText w:val="%1.%2.%3.%4.%5.%6."/>
      <w:lvlJc w:val="left"/>
      <w:pPr>
        <w:tabs>
          <w:tab w:val="num" w:pos="4305"/>
        </w:tabs>
        <w:ind w:left="4305" w:hanging="1080"/>
      </w:pPr>
      <w:rPr>
        <w:rFonts w:hint="default"/>
      </w:rPr>
    </w:lvl>
    <w:lvl w:ilvl="6">
      <w:start w:val="1"/>
      <w:numFmt w:val="decimal"/>
      <w:lvlText w:val="%1.%2.%3.%4.%5.%6.%7."/>
      <w:lvlJc w:val="left"/>
      <w:pPr>
        <w:tabs>
          <w:tab w:val="num" w:pos="4950"/>
        </w:tabs>
        <w:ind w:left="4950" w:hanging="1080"/>
      </w:pPr>
      <w:rPr>
        <w:rFonts w:hint="default"/>
      </w:rPr>
    </w:lvl>
    <w:lvl w:ilvl="7">
      <w:start w:val="1"/>
      <w:numFmt w:val="decimal"/>
      <w:lvlText w:val="%1.%2.%3.%4.%5.%6.%7.%8."/>
      <w:lvlJc w:val="left"/>
      <w:pPr>
        <w:tabs>
          <w:tab w:val="num" w:pos="5955"/>
        </w:tabs>
        <w:ind w:left="5955" w:hanging="1440"/>
      </w:pPr>
      <w:rPr>
        <w:rFonts w:hint="default"/>
      </w:rPr>
    </w:lvl>
    <w:lvl w:ilvl="8">
      <w:start w:val="1"/>
      <w:numFmt w:val="decimal"/>
      <w:lvlText w:val="%1.%2.%3.%4.%5.%6.%7.%8.%9."/>
      <w:lvlJc w:val="left"/>
      <w:pPr>
        <w:tabs>
          <w:tab w:val="num" w:pos="6600"/>
        </w:tabs>
        <w:ind w:left="6600" w:hanging="1440"/>
      </w:pPr>
      <w:rPr>
        <w:rFonts w:hint="default"/>
      </w:rPr>
    </w:lvl>
  </w:abstractNum>
  <w:abstractNum w:abstractNumId="24">
    <w:nsid w:val="3FCB0142"/>
    <w:multiLevelType w:val="multilevel"/>
    <w:tmpl w:val="CF7E8E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217984"/>
    <w:multiLevelType w:val="hybridMultilevel"/>
    <w:tmpl w:val="C8E6BDF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474E4E9B"/>
    <w:multiLevelType w:val="hybridMultilevel"/>
    <w:tmpl w:val="40D6DDBE"/>
    <w:lvl w:ilvl="0" w:tplc="0419000F">
      <w:start w:val="1"/>
      <w:numFmt w:val="decimal"/>
      <w:lvlText w:val="%1."/>
      <w:lvlJc w:val="left"/>
      <w:pPr>
        <w:ind w:left="669" w:hanging="360"/>
      </w:p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27">
    <w:nsid w:val="48150498"/>
    <w:multiLevelType w:val="multilevel"/>
    <w:tmpl w:val="ED545DE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8">
    <w:nsid w:val="4821566F"/>
    <w:multiLevelType w:val="hybridMultilevel"/>
    <w:tmpl w:val="A7F4E0A4"/>
    <w:lvl w:ilvl="0" w:tplc="D8A26A20">
      <w:start w:val="9"/>
      <w:numFmt w:val="decimal"/>
      <w:lvlText w:val="%1."/>
      <w:lvlJc w:val="left"/>
      <w:pPr>
        <w:tabs>
          <w:tab w:val="num" w:pos="435"/>
        </w:tabs>
        <w:ind w:left="435"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E321F15"/>
    <w:multiLevelType w:val="multilevel"/>
    <w:tmpl w:val="90BE4130"/>
    <w:lvl w:ilvl="0">
      <w:start w:val="1"/>
      <w:numFmt w:val="decimal"/>
      <w:lvlText w:val="%1."/>
      <w:lvlJc w:val="left"/>
      <w:pPr>
        <w:ind w:left="90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30">
    <w:nsid w:val="4ED92D4D"/>
    <w:multiLevelType w:val="hybridMultilevel"/>
    <w:tmpl w:val="40D6DDBE"/>
    <w:lvl w:ilvl="0" w:tplc="0419000F">
      <w:start w:val="1"/>
      <w:numFmt w:val="decimal"/>
      <w:lvlText w:val="%1."/>
      <w:lvlJc w:val="left"/>
      <w:pPr>
        <w:ind w:left="669" w:hanging="360"/>
      </w:p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31">
    <w:nsid w:val="51A86FF7"/>
    <w:multiLevelType w:val="hybridMultilevel"/>
    <w:tmpl w:val="E12CEC52"/>
    <w:lvl w:ilvl="0" w:tplc="82D6D494">
      <w:start w:val="1"/>
      <w:numFmt w:val="decimal"/>
      <w:lvlText w:val="%1."/>
      <w:lvlJc w:val="left"/>
      <w:pPr>
        <w:ind w:left="720" w:hanging="360"/>
      </w:pPr>
      <w:rPr>
        <w:rFonts w:hint="default"/>
        <w:b/>
      </w:rPr>
    </w:lvl>
    <w:lvl w:ilvl="1" w:tplc="A8A08438" w:tentative="1">
      <w:start w:val="1"/>
      <w:numFmt w:val="lowerLetter"/>
      <w:lvlText w:val="%2."/>
      <w:lvlJc w:val="left"/>
      <w:pPr>
        <w:ind w:left="1440" w:hanging="360"/>
      </w:pPr>
    </w:lvl>
    <w:lvl w:ilvl="2" w:tplc="F82A012C" w:tentative="1">
      <w:start w:val="1"/>
      <w:numFmt w:val="lowerRoman"/>
      <w:lvlText w:val="%3."/>
      <w:lvlJc w:val="right"/>
      <w:pPr>
        <w:ind w:left="2160" w:hanging="180"/>
      </w:pPr>
    </w:lvl>
    <w:lvl w:ilvl="3" w:tplc="3370D466" w:tentative="1">
      <w:start w:val="1"/>
      <w:numFmt w:val="decimal"/>
      <w:lvlText w:val="%4."/>
      <w:lvlJc w:val="left"/>
      <w:pPr>
        <w:ind w:left="2880" w:hanging="360"/>
      </w:pPr>
    </w:lvl>
    <w:lvl w:ilvl="4" w:tplc="E376DAA8" w:tentative="1">
      <w:start w:val="1"/>
      <w:numFmt w:val="lowerLetter"/>
      <w:lvlText w:val="%5."/>
      <w:lvlJc w:val="left"/>
      <w:pPr>
        <w:ind w:left="3600" w:hanging="360"/>
      </w:pPr>
    </w:lvl>
    <w:lvl w:ilvl="5" w:tplc="E068A320" w:tentative="1">
      <w:start w:val="1"/>
      <w:numFmt w:val="lowerRoman"/>
      <w:lvlText w:val="%6."/>
      <w:lvlJc w:val="right"/>
      <w:pPr>
        <w:ind w:left="4320" w:hanging="180"/>
      </w:pPr>
    </w:lvl>
    <w:lvl w:ilvl="6" w:tplc="A92C9074" w:tentative="1">
      <w:start w:val="1"/>
      <w:numFmt w:val="decimal"/>
      <w:lvlText w:val="%7."/>
      <w:lvlJc w:val="left"/>
      <w:pPr>
        <w:ind w:left="5040" w:hanging="360"/>
      </w:pPr>
    </w:lvl>
    <w:lvl w:ilvl="7" w:tplc="22B040D2" w:tentative="1">
      <w:start w:val="1"/>
      <w:numFmt w:val="lowerLetter"/>
      <w:lvlText w:val="%8."/>
      <w:lvlJc w:val="left"/>
      <w:pPr>
        <w:ind w:left="5760" w:hanging="360"/>
      </w:pPr>
    </w:lvl>
    <w:lvl w:ilvl="8" w:tplc="317CF332" w:tentative="1">
      <w:start w:val="1"/>
      <w:numFmt w:val="lowerRoman"/>
      <w:lvlText w:val="%9."/>
      <w:lvlJc w:val="right"/>
      <w:pPr>
        <w:ind w:left="6480" w:hanging="180"/>
      </w:pPr>
    </w:lvl>
  </w:abstractNum>
  <w:abstractNum w:abstractNumId="32">
    <w:nsid w:val="52182C46"/>
    <w:multiLevelType w:val="hybridMultilevel"/>
    <w:tmpl w:val="6152F1DE"/>
    <w:lvl w:ilvl="0" w:tplc="B35454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2ED1E9D"/>
    <w:multiLevelType w:val="hybridMultilevel"/>
    <w:tmpl w:val="A4DE877C"/>
    <w:lvl w:ilvl="0" w:tplc="FC1670CA">
      <w:start w:val="2"/>
      <w:numFmt w:val="decimal"/>
      <w:lvlText w:val="%1."/>
      <w:lvlJc w:val="left"/>
      <w:pPr>
        <w:tabs>
          <w:tab w:val="num" w:pos="420"/>
        </w:tabs>
        <w:ind w:left="420" w:hanging="360"/>
      </w:pPr>
      <w:rPr>
        <w:rFonts w:hint="default"/>
        <w:b/>
      </w:rPr>
    </w:lvl>
    <w:lvl w:ilvl="1" w:tplc="55BA5994">
      <w:start w:val="1"/>
      <w:numFmt w:val="lowerLetter"/>
      <w:lvlText w:val="%2."/>
      <w:lvlJc w:val="left"/>
      <w:pPr>
        <w:tabs>
          <w:tab w:val="num" w:pos="1140"/>
        </w:tabs>
        <w:ind w:left="1140" w:hanging="360"/>
      </w:pPr>
    </w:lvl>
    <w:lvl w:ilvl="2" w:tplc="004E0F1A" w:tentative="1">
      <w:start w:val="1"/>
      <w:numFmt w:val="lowerRoman"/>
      <w:lvlText w:val="%3."/>
      <w:lvlJc w:val="right"/>
      <w:pPr>
        <w:tabs>
          <w:tab w:val="num" w:pos="1860"/>
        </w:tabs>
        <w:ind w:left="1860" w:hanging="180"/>
      </w:pPr>
    </w:lvl>
    <w:lvl w:ilvl="3" w:tplc="D72EAC96" w:tentative="1">
      <w:start w:val="1"/>
      <w:numFmt w:val="decimal"/>
      <w:lvlText w:val="%4."/>
      <w:lvlJc w:val="left"/>
      <w:pPr>
        <w:tabs>
          <w:tab w:val="num" w:pos="2580"/>
        </w:tabs>
        <w:ind w:left="2580" w:hanging="360"/>
      </w:pPr>
    </w:lvl>
    <w:lvl w:ilvl="4" w:tplc="7312D4FA" w:tentative="1">
      <w:start w:val="1"/>
      <w:numFmt w:val="lowerLetter"/>
      <w:lvlText w:val="%5."/>
      <w:lvlJc w:val="left"/>
      <w:pPr>
        <w:tabs>
          <w:tab w:val="num" w:pos="3300"/>
        </w:tabs>
        <w:ind w:left="3300" w:hanging="360"/>
      </w:pPr>
    </w:lvl>
    <w:lvl w:ilvl="5" w:tplc="02F24FB6" w:tentative="1">
      <w:start w:val="1"/>
      <w:numFmt w:val="lowerRoman"/>
      <w:lvlText w:val="%6."/>
      <w:lvlJc w:val="right"/>
      <w:pPr>
        <w:tabs>
          <w:tab w:val="num" w:pos="4020"/>
        </w:tabs>
        <w:ind w:left="4020" w:hanging="180"/>
      </w:pPr>
    </w:lvl>
    <w:lvl w:ilvl="6" w:tplc="7D14F170" w:tentative="1">
      <w:start w:val="1"/>
      <w:numFmt w:val="decimal"/>
      <w:lvlText w:val="%7."/>
      <w:lvlJc w:val="left"/>
      <w:pPr>
        <w:tabs>
          <w:tab w:val="num" w:pos="4740"/>
        </w:tabs>
        <w:ind w:left="4740" w:hanging="360"/>
      </w:pPr>
    </w:lvl>
    <w:lvl w:ilvl="7" w:tplc="0060B924" w:tentative="1">
      <w:start w:val="1"/>
      <w:numFmt w:val="lowerLetter"/>
      <w:lvlText w:val="%8."/>
      <w:lvlJc w:val="left"/>
      <w:pPr>
        <w:tabs>
          <w:tab w:val="num" w:pos="5460"/>
        </w:tabs>
        <w:ind w:left="5460" w:hanging="360"/>
      </w:pPr>
    </w:lvl>
    <w:lvl w:ilvl="8" w:tplc="2F02E6E6" w:tentative="1">
      <w:start w:val="1"/>
      <w:numFmt w:val="lowerRoman"/>
      <w:lvlText w:val="%9."/>
      <w:lvlJc w:val="right"/>
      <w:pPr>
        <w:tabs>
          <w:tab w:val="num" w:pos="6180"/>
        </w:tabs>
        <w:ind w:left="6180" w:hanging="180"/>
      </w:pPr>
    </w:lvl>
  </w:abstractNum>
  <w:abstractNum w:abstractNumId="34">
    <w:nsid w:val="56E0288B"/>
    <w:multiLevelType w:val="singleLevel"/>
    <w:tmpl w:val="4D6ED82E"/>
    <w:lvl w:ilvl="0">
      <w:start w:val="1"/>
      <w:numFmt w:val="bullet"/>
      <w:lvlText w:val="-"/>
      <w:lvlJc w:val="left"/>
      <w:pPr>
        <w:tabs>
          <w:tab w:val="num" w:pos="840"/>
        </w:tabs>
        <w:ind w:left="840" w:hanging="360"/>
      </w:pPr>
    </w:lvl>
  </w:abstractNum>
  <w:abstractNum w:abstractNumId="35">
    <w:nsid w:val="5A9E16B4"/>
    <w:multiLevelType w:val="multilevel"/>
    <w:tmpl w:val="7714A170"/>
    <w:lvl w:ilvl="0">
      <w:start w:val="7"/>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1020"/>
        </w:tabs>
        <w:ind w:left="1020" w:hanging="360"/>
      </w:pPr>
      <w:rPr>
        <w:rFonts w:hint="default"/>
        <w:color w:val="000000"/>
      </w:rPr>
    </w:lvl>
    <w:lvl w:ilvl="2">
      <w:start w:val="1"/>
      <w:numFmt w:val="decimal"/>
      <w:lvlText w:val="%1.%2.%3."/>
      <w:lvlJc w:val="left"/>
      <w:pPr>
        <w:tabs>
          <w:tab w:val="num" w:pos="2040"/>
        </w:tabs>
        <w:ind w:left="2040" w:hanging="720"/>
      </w:pPr>
      <w:rPr>
        <w:rFonts w:hint="default"/>
        <w:color w:val="000000"/>
      </w:rPr>
    </w:lvl>
    <w:lvl w:ilvl="3">
      <w:start w:val="1"/>
      <w:numFmt w:val="decimal"/>
      <w:lvlText w:val="%1.%2.%3.%4."/>
      <w:lvlJc w:val="left"/>
      <w:pPr>
        <w:tabs>
          <w:tab w:val="num" w:pos="2700"/>
        </w:tabs>
        <w:ind w:left="2700" w:hanging="720"/>
      </w:pPr>
      <w:rPr>
        <w:rFonts w:hint="default"/>
        <w:color w:val="000000"/>
      </w:rPr>
    </w:lvl>
    <w:lvl w:ilvl="4">
      <w:start w:val="1"/>
      <w:numFmt w:val="decimal"/>
      <w:lvlText w:val="%1.%2.%3.%4.%5."/>
      <w:lvlJc w:val="left"/>
      <w:pPr>
        <w:tabs>
          <w:tab w:val="num" w:pos="3720"/>
        </w:tabs>
        <w:ind w:left="3720" w:hanging="1080"/>
      </w:pPr>
      <w:rPr>
        <w:rFonts w:hint="default"/>
        <w:color w:val="000000"/>
      </w:rPr>
    </w:lvl>
    <w:lvl w:ilvl="5">
      <w:start w:val="1"/>
      <w:numFmt w:val="decimal"/>
      <w:lvlText w:val="%1.%2.%3.%4.%5.%6."/>
      <w:lvlJc w:val="left"/>
      <w:pPr>
        <w:tabs>
          <w:tab w:val="num" w:pos="4380"/>
        </w:tabs>
        <w:ind w:left="4380" w:hanging="1080"/>
      </w:pPr>
      <w:rPr>
        <w:rFonts w:hint="default"/>
        <w:color w:val="000000"/>
      </w:rPr>
    </w:lvl>
    <w:lvl w:ilvl="6">
      <w:start w:val="1"/>
      <w:numFmt w:val="decimal"/>
      <w:lvlText w:val="%1.%2.%3.%4.%5.%6.%7."/>
      <w:lvlJc w:val="left"/>
      <w:pPr>
        <w:tabs>
          <w:tab w:val="num" w:pos="5400"/>
        </w:tabs>
        <w:ind w:left="5400" w:hanging="1440"/>
      </w:pPr>
      <w:rPr>
        <w:rFonts w:hint="default"/>
        <w:color w:val="000000"/>
      </w:rPr>
    </w:lvl>
    <w:lvl w:ilvl="7">
      <w:start w:val="1"/>
      <w:numFmt w:val="decimal"/>
      <w:lvlText w:val="%1.%2.%3.%4.%5.%6.%7.%8."/>
      <w:lvlJc w:val="left"/>
      <w:pPr>
        <w:tabs>
          <w:tab w:val="num" w:pos="6060"/>
        </w:tabs>
        <w:ind w:left="6060" w:hanging="1440"/>
      </w:pPr>
      <w:rPr>
        <w:rFonts w:hint="default"/>
        <w:color w:val="000000"/>
      </w:rPr>
    </w:lvl>
    <w:lvl w:ilvl="8">
      <w:start w:val="1"/>
      <w:numFmt w:val="decimal"/>
      <w:lvlText w:val="%1.%2.%3.%4.%5.%6.%7.%8.%9."/>
      <w:lvlJc w:val="left"/>
      <w:pPr>
        <w:tabs>
          <w:tab w:val="num" w:pos="6720"/>
        </w:tabs>
        <w:ind w:left="6720" w:hanging="1440"/>
      </w:pPr>
      <w:rPr>
        <w:rFonts w:hint="default"/>
        <w:color w:val="000000"/>
      </w:rPr>
    </w:lvl>
  </w:abstractNum>
  <w:abstractNum w:abstractNumId="36">
    <w:nsid w:val="5AB94122"/>
    <w:multiLevelType w:val="multilevel"/>
    <w:tmpl w:val="16506BAE"/>
    <w:lvl w:ilvl="0">
      <w:start w:val="6"/>
      <w:numFmt w:val="decimal"/>
      <w:lvlText w:val="%1."/>
      <w:lvlJc w:val="left"/>
      <w:pPr>
        <w:ind w:left="90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37">
    <w:nsid w:val="60A73F5A"/>
    <w:multiLevelType w:val="multilevel"/>
    <w:tmpl w:val="67D84F12"/>
    <w:lvl w:ilvl="0">
      <w:start w:val="4"/>
      <w:numFmt w:val="decimal"/>
      <w:lvlText w:val="%1"/>
      <w:lvlJc w:val="left"/>
      <w:pPr>
        <w:ind w:left="480" w:hanging="480"/>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1F07F7B"/>
    <w:multiLevelType w:val="hybridMultilevel"/>
    <w:tmpl w:val="DB54C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CE5626"/>
    <w:multiLevelType w:val="hybridMultilevel"/>
    <w:tmpl w:val="F24CD0DE"/>
    <w:lvl w:ilvl="0" w:tplc="0A801044">
      <w:start w:val="7"/>
      <w:numFmt w:val="decimal"/>
      <w:lvlText w:val="%1."/>
      <w:lvlJc w:val="left"/>
      <w:pPr>
        <w:tabs>
          <w:tab w:val="num" w:pos="420"/>
        </w:tabs>
        <w:ind w:left="420" w:hanging="360"/>
      </w:pPr>
      <w:rPr>
        <w:rFonts w:hint="default"/>
      </w:rPr>
    </w:lvl>
    <w:lvl w:ilvl="1" w:tplc="5918434A" w:tentative="1">
      <w:start w:val="1"/>
      <w:numFmt w:val="lowerLetter"/>
      <w:lvlText w:val="%2."/>
      <w:lvlJc w:val="left"/>
      <w:pPr>
        <w:tabs>
          <w:tab w:val="num" w:pos="1140"/>
        </w:tabs>
        <w:ind w:left="1140" w:hanging="360"/>
      </w:pPr>
    </w:lvl>
    <w:lvl w:ilvl="2" w:tplc="04C2E310" w:tentative="1">
      <w:start w:val="1"/>
      <w:numFmt w:val="lowerRoman"/>
      <w:lvlText w:val="%3."/>
      <w:lvlJc w:val="right"/>
      <w:pPr>
        <w:tabs>
          <w:tab w:val="num" w:pos="1860"/>
        </w:tabs>
        <w:ind w:left="1860" w:hanging="180"/>
      </w:pPr>
    </w:lvl>
    <w:lvl w:ilvl="3" w:tplc="79F2C88C" w:tentative="1">
      <w:start w:val="1"/>
      <w:numFmt w:val="decimal"/>
      <w:lvlText w:val="%4."/>
      <w:lvlJc w:val="left"/>
      <w:pPr>
        <w:tabs>
          <w:tab w:val="num" w:pos="2580"/>
        </w:tabs>
        <w:ind w:left="2580" w:hanging="360"/>
      </w:pPr>
    </w:lvl>
    <w:lvl w:ilvl="4" w:tplc="4CFCC368" w:tentative="1">
      <w:start w:val="1"/>
      <w:numFmt w:val="lowerLetter"/>
      <w:lvlText w:val="%5."/>
      <w:lvlJc w:val="left"/>
      <w:pPr>
        <w:tabs>
          <w:tab w:val="num" w:pos="3300"/>
        </w:tabs>
        <w:ind w:left="3300" w:hanging="360"/>
      </w:pPr>
    </w:lvl>
    <w:lvl w:ilvl="5" w:tplc="EBEAF7D6" w:tentative="1">
      <w:start w:val="1"/>
      <w:numFmt w:val="lowerRoman"/>
      <w:lvlText w:val="%6."/>
      <w:lvlJc w:val="right"/>
      <w:pPr>
        <w:tabs>
          <w:tab w:val="num" w:pos="4020"/>
        </w:tabs>
        <w:ind w:left="4020" w:hanging="180"/>
      </w:pPr>
    </w:lvl>
    <w:lvl w:ilvl="6" w:tplc="53045082" w:tentative="1">
      <w:start w:val="1"/>
      <w:numFmt w:val="decimal"/>
      <w:lvlText w:val="%7."/>
      <w:lvlJc w:val="left"/>
      <w:pPr>
        <w:tabs>
          <w:tab w:val="num" w:pos="4740"/>
        </w:tabs>
        <w:ind w:left="4740" w:hanging="360"/>
      </w:pPr>
    </w:lvl>
    <w:lvl w:ilvl="7" w:tplc="085646CC" w:tentative="1">
      <w:start w:val="1"/>
      <w:numFmt w:val="lowerLetter"/>
      <w:lvlText w:val="%8."/>
      <w:lvlJc w:val="left"/>
      <w:pPr>
        <w:tabs>
          <w:tab w:val="num" w:pos="5460"/>
        </w:tabs>
        <w:ind w:left="5460" w:hanging="360"/>
      </w:pPr>
    </w:lvl>
    <w:lvl w:ilvl="8" w:tplc="8AE637F0" w:tentative="1">
      <w:start w:val="1"/>
      <w:numFmt w:val="lowerRoman"/>
      <w:lvlText w:val="%9."/>
      <w:lvlJc w:val="right"/>
      <w:pPr>
        <w:tabs>
          <w:tab w:val="num" w:pos="6180"/>
        </w:tabs>
        <w:ind w:left="6180" w:hanging="180"/>
      </w:pPr>
    </w:lvl>
  </w:abstractNum>
  <w:abstractNum w:abstractNumId="40">
    <w:nsid w:val="66AA56BA"/>
    <w:multiLevelType w:val="hybridMultilevel"/>
    <w:tmpl w:val="19DEDB2A"/>
    <w:lvl w:ilvl="0" w:tplc="14EAAF5C">
      <w:start w:val="1"/>
      <w:numFmt w:val="decimal"/>
      <w:lvlText w:val="%1."/>
      <w:lvlJc w:val="left"/>
      <w:pPr>
        <w:tabs>
          <w:tab w:val="num" w:pos="720"/>
        </w:tabs>
        <w:ind w:left="720" w:hanging="360"/>
      </w:pPr>
      <w:rPr>
        <w:rFonts w:hint="default"/>
      </w:rPr>
    </w:lvl>
    <w:lvl w:ilvl="1" w:tplc="D89A2ED6" w:tentative="1">
      <w:start w:val="1"/>
      <w:numFmt w:val="lowerLetter"/>
      <w:lvlText w:val="%2."/>
      <w:lvlJc w:val="left"/>
      <w:pPr>
        <w:tabs>
          <w:tab w:val="num" w:pos="1440"/>
        </w:tabs>
        <w:ind w:left="1440" w:hanging="360"/>
      </w:pPr>
    </w:lvl>
    <w:lvl w:ilvl="2" w:tplc="2CD682D8" w:tentative="1">
      <w:start w:val="1"/>
      <w:numFmt w:val="lowerRoman"/>
      <w:lvlText w:val="%3."/>
      <w:lvlJc w:val="right"/>
      <w:pPr>
        <w:tabs>
          <w:tab w:val="num" w:pos="2160"/>
        </w:tabs>
        <w:ind w:left="2160" w:hanging="180"/>
      </w:pPr>
    </w:lvl>
    <w:lvl w:ilvl="3" w:tplc="FB5A32AC" w:tentative="1">
      <w:start w:val="1"/>
      <w:numFmt w:val="decimal"/>
      <w:lvlText w:val="%4."/>
      <w:lvlJc w:val="left"/>
      <w:pPr>
        <w:tabs>
          <w:tab w:val="num" w:pos="2880"/>
        </w:tabs>
        <w:ind w:left="2880" w:hanging="360"/>
      </w:pPr>
    </w:lvl>
    <w:lvl w:ilvl="4" w:tplc="44609EA8" w:tentative="1">
      <w:start w:val="1"/>
      <w:numFmt w:val="lowerLetter"/>
      <w:lvlText w:val="%5."/>
      <w:lvlJc w:val="left"/>
      <w:pPr>
        <w:tabs>
          <w:tab w:val="num" w:pos="3600"/>
        </w:tabs>
        <w:ind w:left="3600" w:hanging="360"/>
      </w:pPr>
    </w:lvl>
    <w:lvl w:ilvl="5" w:tplc="1A1624DC" w:tentative="1">
      <w:start w:val="1"/>
      <w:numFmt w:val="lowerRoman"/>
      <w:lvlText w:val="%6."/>
      <w:lvlJc w:val="right"/>
      <w:pPr>
        <w:tabs>
          <w:tab w:val="num" w:pos="4320"/>
        </w:tabs>
        <w:ind w:left="4320" w:hanging="180"/>
      </w:pPr>
    </w:lvl>
    <w:lvl w:ilvl="6" w:tplc="8EEA3124" w:tentative="1">
      <w:start w:val="1"/>
      <w:numFmt w:val="decimal"/>
      <w:lvlText w:val="%7."/>
      <w:lvlJc w:val="left"/>
      <w:pPr>
        <w:tabs>
          <w:tab w:val="num" w:pos="5040"/>
        </w:tabs>
        <w:ind w:left="5040" w:hanging="360"/>
      </w:pPr>
    </w:lvl>
    <w:lvl w:ilvl="7" w:tplc="8CBEB9E4" w:tentative="1">
      <w:start w:val="1"/>
      <w:numFmt w:val="lowerLetter"/>
      <w:lvlText w:val="%8."/>
      <w:lvlJc w:val="left"/>
      <w:pPr>
        <w:tabs>
          <w:tab w:val="num" w:pos="5760"/>
        </w:tabs>
        <w:ind w:left="5760" w:hanging="360"/>
      </w:pPr>
    </w:lvl>
    <w:lvl w:ilvl="8" w:tplc="14B82616" w:tentative="1">
      <w:start w:val="1"/>
      <w:numFmt w:val="lowerRoman"/>
      <w:lvlText w:val="%9."/>
      <w:lvlJc w:val="right"/>
      <w:pPr>
        <w:tabs>
          <w:tab w:val="num" w:pos="6480"/>
        </w:tabs>
        <w:ind w:left="6480" w:hanging="180"/>
      </w:pPr>
    </w:lvl>
  </w:abstractNum>
  <w:abstractNum w:abstractNumId="41">
    <w:nsid w:val="69B8043B"/>
    <w:multiLevelType w:val="hybridMultilevel"/>
    <w:tmpl w:val="99524C92"/>
    <w:lvl w:ilvl="0" w:tplc="33DA817C">
      <w:start w:val="4"/>
      <w:numFmt w:val="bullet"/>
      <w:lvlText w:val="-"/>
      <w:lvlJc w:val="left"/>
      <w:pPr>
        <w:tabs>
          <w:tab w:val="num" w:pos="2115"/>
        </w:tabs>
        <w:ind w:left="2115"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EDC2E87"/>
    <w:multiLevelType w:val="multilevel"/>
    <w:tmpl w:val="39643F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4786A29"/>
    <w:multiLevelType w:val="hybridMultilevel"/>
    <w:tmpl w:val="7166B024"/>
    <w:lvl w:ilvl="0" w:tplc="7582982E">
      <w:start w:val="5"/>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4">
    <w:nsid w:val="753835CD"/>
    <w:multiLevelType w:val="hybridMultilevel"/>
    <w:tmpl w:val="B36A8E4C"/>
    <w:lvl w:ilvl="0" w:tplc="A08A7B9A">
      <w:start w:val="1"/>
      <w:numFmt w:val="decimal"/>
      <w:lvlText w:val="%1."/>
      <w:lvlJc w:val="left"/>
      <w:pPr>
        <w:tabs>
          <w:tab w:val="num" w:pos="720"/>
        </w:tabs>
        <w:ind w:left="720" w:hanging="360"/>
      </w:pPr>
    </w:lvl>
    <w:lvl w:ilvl="1" w:tplc="66845C0E">
      <w:numFmt w:val="none"/>
      <w:lvlText w:val=""/>
      <w:lvlJc w:val="left"/>
      <w:pPr>
        <w:tabs>
          <w:tab w:val="num" w:pos="360"/>
        </w:tabs>
      </w:pPr>
    </w:lvl>
    <w:lvl w:ilvl="2" w:tplc="EE56FA5E">
      <w:numFmt w:val="none"/>
      <w:lvlText w:val=""/>
      <w:lvlJc w:val="left"/>
      <w:pPr>
        <w:tabs>
          <w:tab w:val="num" w:pos="360"/>
        </w:tabs>
      </w:pPr>
    </w:lvl>
    <w:lvl w:ilvl="3" w:tplc="86E2F9C2">
      <w:numFmt w:val="none"/>
      <w:lvlText w:val=""/>
      <w:lvlJc w:val="left"/>
      <w:pPr>
        <w:tabs>
          <w:tab w:val="num" w:pos="360"/>
        </w:tabs>
      </w:pPr>
    </w:lvl>
    <w:lvl w:ilvl="4" w:tplc="12966C4A">
      <w:numFmt w:val="none"/>
      <w:lvlText w:val=""/>
      <w:lvlJc w:val="left"/>
      <w:pPr>
        <w:tabs>
          <w:tab w:val="num" w:pos="360"/>
        </w:tabs>
      </w:pPr>
    </w:lvl>
    <w:lvl w:ilvl="5" w:tplc="DAB63206">
      <w:numFmt w:val="none"/>
      <w:lvlText w:val=""/>
      <w:lvlJc w:val="left"/>
      <w:pPr>
        <w:tabs>
          <w:tab w:val="num" w:pos="360"/>
        </w:tabs>
      </w:pPr>
    </w:lvl>
    <w:lvl w:ilvl="6" w:tplc="770ED6D0">
      <w:numFmt w:val="none"/>
      <w:lvlText w:val=""/>
      <w:lvlJc w:val="left"/>
      <w:pPr>
        <w:tabs>
          <w:tab w:val="num" w:pos="360"/>
        </w:tabs>
      </w:pPr>
    </w:lvl>
    <w:lvl w:ilvl="7" w:tplc="A5F063BA">
      <w:numFmt w:val="none"/>
      <w:lvlText w:val=""/>
      <w:lvlJc w:val="left"/>
      <w:pPr>
        <w:tabs>
          <w:tab w:val="num" w:pos="360"/>
        </w:tabs>
      </w:pPr>
    </w:lvl>
    <w:lvl w:ilvl="8" w:tplc="75BC3804">
      <w:numFmt w:val="none"/>
      <w:lvlText w:val=""/>
      <w:lvlJc w:val="left"/>
      <w:pPr>
        <w:tabs>
          <w:tab w:val="num" w:pos="360"/>
        </w:tabs>
      </w:pPr>
    </w:lvl>
  </w:abstractNum>
  <w:abstractNum w:abstractNumId="45">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6">
    <w:nsid w:val="7D4E69BF"/>
    <w:multiLevelType w:val="multilevel"/>
    <w:tmpl w:val="0C6A9326"/>
    <w:lvl w:ilvl="0">
      <w:start w:val="8"/>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40"/>
  </w:num>
  <w:num w:numId="7">
    <w:abstractNumId w:val="25"/>
  </w:num>
  <w:num w:numId="8">
    <w:abstractNumId w:val="43"/>
  </w:num>
  <w:num w:numId="9">
    <w:abstractNumId w:val="15"/>
  </w:num>
  <w:num w:numId="10">
    <w:abstractNumId w:val="6"/>
  </w:num>
  <w:num w:numId="11">
    <w:abstractNumId w:val="7"/>
  </w:num>
  <w:num w:numId="12">
    <w:abstractNumId w:val="17"/>
  </w:num>
  <w:num w:numId="13">
    <w:abstractNumId w:val="32"/>
  </w:num>
  <w:num w:numId="14">
    <w:abstractNumId w:val="20"/>
  </w:num>
  <w:num w:numId="15">
    <w:abstractNumId w:val="5"/>
  </w:num>
  <w:num w:numId="16">
    <w:abstractNumId w:val="35"/>
  </w:num>
  <w:num w:numId="17">
    <w:abstractNumId w:val="23"/>
  </w:num>
  <w:num w:numId="18">
    <w:abstractNumId w:val="39"/>
  </w:num>
  <w:num w:numId="19">
    <w:abstractNumId w:val="12"/>
  </w:num>
  <w:num w:numId="20">
    <w:abstractNumId w:val="27"/>
  </w:num>
  <w:num w:numId="21">
    <w:abstractNumId w:val="1"/>
  </w:num>
  <w:num w:numId="22">
    <w:abstractNumId w:val="19"/>
  </w:num>
  <w:num w:numId="23">
    <w:abstractNumId w:val="3"/>
  </w:num>
  <w:num w:numId="24">
    <w:abstractNumId w:val="10"/>
  </w:num>
  <w:num w:numId="25">
    <w:abstractNumId w:val="46"/>
  </w:num>
  <w:num w:numId="26">
    <w:abstractNumId w:val="29"/>
  </w:num>
  <w:num w:numId="27">
    <w:abstractNumId w:val="22"/>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4"/>
  </w:num>
  <w:num w:numId="31">
    <w:abstractNumId w:val="11"/>
  </w:num>
  <w:num w:numId="32">
    <w:abstractNumId w:val="42"/>
  </w:num>
  <w:num w:numId="33">
    <w:abstractNumId w:val="24"/>
  </w:num>
  <w:num w:numId="34">
    <w:abstractNumId w:val="37"/>
  </w:num>
  <w:num w:numId="35">
    <w:abstractNumId w:val="45"/>
  </w:num>
  <w:num w:numId="36">
    <w:abstractNumId w:val="0"/>
  </w:num>
  <w:num w:numId="37">
    <w:abstractNumId w:val="18"/>
  </w:num>
  <w:num w:numId="38">
    <w:abstractNumId w:val="31"/>
  </w:num>
  <w:num w:numId="39">
    <w:abstractNumId w:val="30"/>
  </w:num>
  <w:num w:numId="40">
    <w:abstractNumId w:val="26"/>
  </w:num>
  <w:num w:numId="41">
    <w:abstractNumId w:val="8"/>
  </w:num>
  <w:num w:numId="42">
    <w:abstractNumId w:val="9"/>
  </w:num>
  <w:num w:numId="43">
    <w:abstractNumId w:val="21"/>
  </w:num>
  <w:num w:numId="44">
    <w:abstractNumId w:val="2"/>
  </w:num>
  <w:num w:numId="45">
    <w:abstractNumId w:val="16"/>
  </w:num>
  <w:num w:numId="46">
    <w:abstractNumId w:val="14"/>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13AE"/>
    <w:rsid w:val="0000424B"/>
    <w:rsid w:val="00005D11"/>
    <w:rsid w:val="00013C4C"/>
    <w:rsid w:val="00014342"/>
    <w:rsid w:val="00015192"/>
    <w:rsid w:val="00015F7A"/>
    <w:rsid w:val="000272D6"/>
    <w:rsid w:val="00027E00"/>
    <w:rsid w:val="00030D5C"/>
    <w:rsid w:val="00034554"/>
    <w:rsid w:val="000404B3"/>
    <w:rsid w:val="00041629"/>
    <w:rsid w:val="000420EC"/>
    <w:rsid w:val="00043301"/>
    <w:rsid w:val="00043FFF"/>
    <w:rsid w:val="0004534B"/>
    <w:rsid w:val="000458FE"/>
    <w:rsid w:val="00050300"/>
    <w:rsid w:val="000519E9"/>
    <w:rsid w:val="00052202"/>
    <w:rsid w:val="00052542"/>
    <w:rsid w:val="0005414D"/>
    <w:rsid w:val="00056BAA"/>
    <w:rsid w:val="00062B08"/>
    <w:rsid w:val="000638DE"/>
    <w:rsid w:val="0007157E"/>
    <w:rsid w:val="00071E42"/>
    <w:rsid w:val="00074416"/>
    <w:rsid w:val="0007659B"/>
    <w:rsid w:val="000776C3"/>
    <w:rsid w:val="000779EF"/>
    <w:rsid w:val="00077FF8"/>
    <w:rsid w:val="00081A2E"/>
    <w:rsid w:val="0008608D"/>
    <w:rsid w:val="00090B25"/>
    <w:rsid w:val="00090D4F"/>
    <w:rsid w:val="000956FD"/>
    <w:rsid w:val="000A03A9"/>
    <w:rsid w:val="000A45D2"/>
    <w:rsid w:val="000A6B8A"/>
    <w:rsid w:val="000A7F06"/>
    <w:rsid w:val="000B1879"/>
    <w:rsid w:val="000B3E8A"/>
    <w:rsid w:val="000B4E0F"/>
    <w:rsid w:val="000B6FBA"/>
    <w:rsid w:val="000B7638"/>
    <w:rsid w:val="000C2288"/>
    <w:rsid w:val="000C2EAA"/>
    <w:rsid w:val="000C433E"/>
    <w:rsid w:val="000C717F"/>
    <w:rsid w:val="000C7AF6"/>
    <w:rsid w:val="000D32C8"/>
    <w:rsid w:val="000E1F3F"/>
    <w:rsid w:val="000E53D5"/>
    <w:rsid w:val="000E5447"/>
    <w:rsid w:val="000E5E86"/>
    <w:rsid w:val="000E7607"/>
    <w:rsid w:val="000F0438"/>
    <w:rsid w:val="000F1015"/>
    <w:rsid w:val="000F20E1"/>
    <w:rsid w:val="000F4CE8"/>
    <w:rsid w:val="00100100"/>
    <w:rsid w:val="00100188"/>
    <w:rsid w:val="00100978"/>
    <w:rsid w:val="00101F1C"/>
    <w:rsid w:val="0010345E"/>
    <w:rsid w:val="00104AEF"/>
    <w:rsid w:val="00106EF4"/>
    <w:rsid w:val="00107AC2"/>
    <w:rsid w:val="001135D2"/>
    <w:rsid w:val="00113C30"/>
    <w:rsid w:val="00114C56"/>
    <w:rsid w:val="001155B2"/>
    <w:rsid w:val="00116D7B"/>
    <w:rsid w:val="00125C38"/>
    <w:rsid w:val="00127166"/>
    <w:rsid w:val="00131C75"/>
    <w:rsid w:val="00132B33"/>
    <w:rsid w:val="001339E0"/>
    <w:rsid w:val="00133E0C"/>
    <w:rsid w:val="00136AD7"/>
    <w:rsid w:val="00141953"/>
    <w:rsid w:val="001420AB"/>
    <w:rsid w:val="00142B59"/>
    <w:rsid w:val="00144103"/>
    <w:rsid w:val="001447A3"/>
    <w:rsid w:val="00151A39"/>
    <w:rsid w:val="00154785"/>
    <w:rsid w:val="0015529A"/>
    <w:rsid w:val="001609AB"/>
    <w:rsid w:val="00160D43"/>
    <w:rsid w:val="001613AE"/>
    <w:rsid w:val="00164551"/>
    <w:rsid w:val="00166FB3"/>
    <w:rsid w:val="00170191"/>
    <w:rsid w:val="00170E87"/>
    <w:rsid w:val="0018083E"/>
    <w:rsid w:val="00180D45"/>
    <w:rsid w:val="00182E3C"/>
    <w:rsid w:val="001842AE"/>
    <w:rsid w:val="00185E3B"/>
    <w:rsid w:val="0018680D"/>
    <w:rsid w:val="0018750B"/>
    <w:rsid w:val="001933FB"/>
    <w:rsid w:val="00197711"/>
    <w:rsid w:val="001A56DC"/>
    <w:rsid w:val="001A575F"/>
    <w:rsid w:val="001A6C5A"/>
    <w:rsid w:val="001B21C8"/>
    <w:rsid w:val="001B621A"/>
    <w:rsid w:val="001C2EF9"/>
    <w:rsid w:val="001C4FA7"/>
    <w:rsid w:val="001C549C"/>
    <w:rsid w:val="001D07AE"/>
    <w:rsid w:val="001D3431"/>
    <w:rsid w:val="001D4378"/>
    <w:rsid w:val="001D4EBE"/>
    <w:rsid w:val="001D5C29"/>
    <w:rsid w:val="001D6A3D"/>
    <w:rsid w:val="001E2AB0"/>
    <w:rsid w:val="001E42AB"/>
    <w:rsid w:val="001E57AB"/>
    <w:rsid w:val="001E6309"/>
    <w:rsid w:val="001E69A4"/>
    <w:rsid w:val="001F0F16"/>
    <w:rsid w:val="001F42FD"/>
    <w:rsid w:val="001F52C0"/>
    <w:rsid w:val="001F6A87"/>
    <w:rsid w:val="00201782"/>
    <w:rsid w:val="00201C66"/>
    <w:rsid w:val="0020294B"/>
    <w:rsid w:val="00204472"/>
    <w:rsid w:val="00206C94"/>
    <w:rsid w:val="00207ED2"/>
    <w:rsid w:val="0021687F"/>
    <w:rsid w:val="00220092"/>
    <w:rsid w:val="0022025E"/>
    <w:rsid w:val="002212DE"/>
    <w:rsid w:val="00221750"/>
    <w:rsid w:val="002233B6"/>
    <w:rsid w:val="00225C33"/>
    <w:rsid w:val="00225C5B"/>
    <w:rsid w:val="00232BDC"/>
    <w:rsid w:val="002341E6"/>
    <w:rsid w:val="00235C15"/>
    <w:rsid w:val="00237149"/>
    <w:rsid w:val="00240CFC"/>
    <w:rsid w:val="0024103F"/>
    <w:rsid w:val="00241224"/>
    <w:rsid w:val="002478C5"/>
    <w:rsid w:val="00247A9E"/>
    <w:rsid w:val="00247CB9"/>
    <w:rsid w:val="00254196"/>
    <w:rsid w:val="00254939"/>
    <w:rsid w:val="0025558F"/>
    <w:rsid w:val="00256228"/>
    <w:rsid w:val="00257BAF"/>
    <w:rsid w:val="00261A3F"/>
    <w:rsid w:val="00263796"/>
    <w:rsid w:val="00264745"/>
    <w:rsid w:val="00266BF6"/>
    <w:rsid w:val="0027083C"/>
    <w:rsid w:val="00270F4D"/>
    <w:rsid w:val="0027485C"/>
    <w:rsid w:val="0028059C"/>
    <w:rsid w:val="00284867"/>
    <w:rsid w:val="00285A58"/>
    <w:rsid w:val="00285B0B"/>
    <w:rsid w:val="002920E8"/>
    <w:rsid w:val="002928C5"/>
    <w:rsid w:val="00294DC7"/>
    <w:rsid w:val="00296A95"/>
    <w:rsid w:val="002A0A10"/>
    <w:rsid w:val="002A12EA"/>
    <w:rsid w:val="002A36A8"/>
    <w:rsid w:val="002A375C"/>
    <w:rsid w:val="002A5B0E"/>
    <w:rsid w:val="002B35EC"/>
    <w:rsid w:val="002B4A74"/>
    <w:rsid w:val="002B4D5E"/>
    <w:rsid w:val="002B6438"/>
    <w:rsid w:val="002B7DC3"/>
    <w:rsid w:val="002C04CD"/>
    <w:rsid w:val="002C0A75"/>
    <w:rsid w:val="002C463A"/>
    <w:rsid w:val="002C6D5C"/>
    <w:rsid w:val="002C73EE"/>
    <w:rsid w:val="002D0732"/>
    <w:rsid w:val="002D173E"/>
    <w:rsid w:val="002D330C"/>
    <w:rsid w:val="002D3483"/>
    <w:rsid w:val="002D6694"/>
    <w:rsid w:val="002E13DF"/>
    <w:rsid w:val="002E438D"/>
    <w:rsid w:val="002F1A5C"/>
    <w:rsid w:val="002F32B8"/>
    <w:rsid w:val="002F4480"/>
    <w:rsid w:val="002F64F4"/>
    <w:rsid w:val="003006AB"/>
    <w:rsid w:val="00303CF1"/>
    <w:rsid w:val="00313B49"/>
    <w:rsid w:val="003164E2"/>
    <w:rsid w:val="00317C0B"/>
    <w:rsid w:val="00317F2E"/>
    <w:rsid w:val="003203F0"/>
    <w:rsid w:val="003206E3"/>
    <w:rsid w:val="003223A3"/>
    <w:rsid w:val="0032404E"/>
    <w:rsid w:val="00330868"/>
    <w:rsid w:val="0033122A"/>
    <w:rsid w:val="00333273"/>
    <w:rsid w:val="00336701"/>
    <w:rsid w:val="00340D4C"/>
    <w:rsid w:val="003413BC"/>
    <w:rsid w:val="003417BF"/>
    <w:rsid w:val="00345319"/>
    <w:rsid w:val="00345DD6"/>
    <w:rsid w:val="00346AC0"/>
    <w:rsid w:val="00346F1C"/>
    <w:rsid w:val="00350453"/>
    <w:rsid w:val="003508AC"/>
    <w:rsid w:val="00350A84"/>
    <w:rsid w:val="003517E7"/>
    <w:rsid w:val="00355F65"/>
    <w:rsid w:val="003608F5"/>
    <w:rsid w:val="00363AA4"/>
    <w:rsid w:val="0036426B"/>
    <w:rsid w:val="0036469D"/>
    <w:rsid w:val="00364A6B"/>
    <w:rsid w:val="00364B89"/>
    <w:rsid w:val="00366D7F"/>
    <w:rsid w:val="00370E42"/>
    <w:rsid w:val="00371EE7"/>
    <w:rsid w:val="00372221"/>
    <w:rsid w:val="003736AF"/>
    <w:rsid w:val="0037416A"/>
    <w:rsid w:val="00374EA4"/>
    <w:rsid w:val="0037749E"/>
    <w:rsid w:val="00377805"/>
    <w:rsid w:val="00386EB4"/>
    <w:rsid w:val="00390363"/>
    <w:rsid w:val="00396DE1"/>
    <w:rsid w:val="003A240E"/>
    <w:rsid w:val="003A29E9"/>
    <w:rsid w:val="003A54ED"/>
    <w:rsid w:val="003A58F6"/>
    <w:rsid w:val="003A7B50"/>
    <w:rsid w:val="003B2BD4"/>
    <w:rsid w:val="003B5175"/>
    <w:rsid w:val="003B531E"/>
    <w:rsid w:val="003C0506"/>
    <w:rsid w:val="003C3F4A"/>
    <w:rsid w:val="003C516B"/>
    <w:rsid w:val="003C5EBB"/>
    <w:rsid w:val="003C62D4"/>
    <w:rsid w:val="003D5A90"/>
    <w:rsid w:val="003D5D17"/>
    <w:rsid w:val="003E3C90"/>
    <w:rsid w:val="003E43D3"/>
    <w:rsid w:val="003E56DF"/>
    <w:rsid w:val="003E6222"/>
    <w:rsid w:val="003E6A78"/>
    <w:rsid w:val="003F560B"/>
    <w:rsid w:val="00401829"/>
    <w:rsid w:val="00401F67"/>
    <w:rsid w:val="0040208C"/>
    <w:rsid w:val="00405D17"/>
    <w:rsid w:val="004108AA"/>
    <w:rsid w:val="004117D6"/>
    <w:rsid w:val="004202BC"/>
    <w:rsid w:val="004209B7"/>
    <w:rsid w:val="00420C26"/>
    <w:rsid w:val="0042298D"/>
    <w:rsid w:val="00427B72"/>
    <w:rsid w:val="00433EBF"/>
    <w:rsid w:val="0043412F"/>
    <w:rsid w:val="0043433D"/>
    <w:rsid w:val="0044104F"/>
    <w:rsid w:val="004419C0"/>
    <w:rsid w:val="00441BF8"/>
    <w:rsid w:val="00444EEF"/>
    <w:rsid w:val="00445323"/>
    <w:rsid w:val="00445CD2"/>
    <w:rsid w:val="00446F1E"/>
    <w:rsid w:val="00450A75"/>
    <w:rsid w:val="0045199C"/>
    <w:rsid w:val="00454F66"/>
    <w:rsid w:val="004602BC"/>
    <w:rsid w:val="004619BD"/>
    <w:rsid w:val="00462D20"/>
    <w:rsid w:val="00463357"/>
    <w:rsid w:val="004643B4"/>
    <w:rsid w:val="0047105B"/>
    <w:rsid w:val="0047310D"/>
    <w:rsid w:val="004754B1"/>
    <w:rsid w:val="0047586D"/>
    <w:rsid w:val="00476409"/>
    <w:rsid w:val="004766B9"/>
    <w:rsid w:val="00476C10"/>
    <w:rsid w:val="00481361"/>
    <w:rsid w:val="00481BAE"/>
    <w:rsid w:val="00482F29"/>
    <w:rsid w:val="00485136"/>
    <w:rsid w:val="004A5F2A"/>
    <w:rsid w:val="004B48F8"/>
    <w:rsid w:val="004C0140"/>
    <w:rsid w:val="004C115E"/>
    <w:rsid w:val="004C4380"/>
    <w:rsid w:val="004C581A"/>
    <w:rsid w:val="004C62DF"/>
    <w:rsid w:val="004C6A78"/>
    <w:rsid w:val="004C7FF9"/>
    <w:rsid w:val="004D0DE1"/>
    <w:rsid w:val="004D1AFC"/>
    <w:rsid w:val="004D3BDD"/>
    <w:rsid w:val="004D6D7C"/>
    <w:rsid w:val="004D7467"/>
    <w:rsid w:val="004E0A2C"/>
    <w:rsid w:val="004E20D7"/>
    <w:rsid w:val="004E4D02"/>
    <w:rsid w:val="004E7FB0"/>
    <w:rsid w:val="004F2261"/>
    <w:rsid w:val="004F479E"/>
    <w:rsid w:val="004F6205"/>
    <w:rsid w:val="00502F8C"/>
    <w:rsid w:val="00505DD2"/>
    <w:rsid w:val="00506FCB"/>
    <w:rsid w:val="00507ED6"/>
    <w:rsid w:val="005145AD"/>
    <w:rsid w:val="0051586E"/>
    <w:rsid w:val="0052203C"/>
    <w:rsid w:val="00525D5E"/>
    <w:rsid w:val="00530660"/>
    <w:rsid w:val="00530A9D"/>
    <w:rsid w:val="00532236"/>
    <w:rsid w:val="00535DA3"/>
    <w:rsid w:val="00541AC6"/>
    <w:rsid w:val="00542F4A"/>
    <w:rsid w:val="00545792"/>
    <w:rsid w:val="00545812"/>
    <w:rsid w:val="005507E9"/>
    <w:rsid w:val="00551284"/>
    <w:rsid w:val="005555DF"/>
    <w:rsid w:val="00555976"/>
    <w:rsid w:val="005562C5"/>
    <w:rsid w:val="00556D5B"/>
    <w:rsid w:val="00557DC9"/>
    <w:rsid w:val="005608B6"/>
    <w:rsid w:val="00560E29"/>
    <w:rsid w:val="00566399"/>
    <w:rsid w:val="0056726C"/>
    <w:rsid w:val="00570B97"/>
    <w:rsid w:val="0057283A"/>
    <w:rsid w:val="00580137"/>
    <w:rsid w:val="005848D2"/>
    <w:rsid w:val="00586961"/>
    <w:rsid w:val="00590900"/>
    <w:rsid w:val="00590E52"/>
    <w:rsid w:val="00591773"/>
    <w:rsid w:val="00592154"/>
    <w:rsid w:val="00593676"/>
    <w:rsid w:val="00593C7F"/>
    <w:rsid w:val="00595445"/>
    <w:rsid w:val="005A32FA"/>
    <w:rsid w:val="005A414C"/>
    <w:rsid w:val="005A4549"/>
    <w:rsid w:val="005A4F1D"/>
    <w:rsid w:val="005A6797"/>
    <w:rsid w:val="005B1839"/>
    <w:rsid w:val="005B1988"/>
    <w:rsid w:val="005B533E"/>
    <w:rsid w:val="005B55EE"/>
    <w:rsid w:val="005C1815"/>
    <w:rsid w:val="005C192E"/>
    <w:rsid w:val="005C2061"/>
    <w:rsid w:val="005C5036"/>
    <w:rsid w:val="005D0A9E"/>
    <w:rsid w:val="005D5314"/>
    <w:rsid w:val="005D5588"/>
    <w:rsid w:val="005E1244"/>
    <w:rsid w:val="005E4EE1"/>
    <w:rsid w:val="005E78DC"/>
    <w:rsid w:val="005F0B9A"/>
    <w:rsid w:val="005F2BC2"/>
    <w:rsid w:val="005F6982"/>
    <w:rsid w:val="006006E7"/>
    <w:rsid w:val="00600EC0"/>
    <w:rsid w:val="00602BD6"/>
    <w:rsid w:val="00604119"/>
    <w:rsid w:val="006065FC"/>
    <w:rsid w:val="00606748"/>
    <w:rsid w:val="00610772"/>
    <w:rsid w:val="00614248"/>
    <w:rsid w:val="00615B0A"/>
    <w:rsid w:val="00617E3E"/>
    <w:rsid w:val="00621110"/>
    <w:rsid w:val="00622A32"/>
    <w:rsid w:val="0062420D"/>
    <w:rsid w:val="006252AA"/>
    <w:rsid w:val="00625842"/>
    <w:rsid w:val="006269FA"/>
    <w:rsid w:val="0062753E"/>
    <w:rsid w:val="00631E93"/>
    <w:rsid w:val="0063489F"/>
    <w:rsid w:val="00634D93"/>
    <w:rsid w:val="006358F6"/>
    <w:rsid w:val="00636B50"/>
    <w:rsid w:val="00636E09"/>
    <w:rsid w:val="00643157"/>
    <w:rsid w:val="006434C8"/>
    <w:rsid w:val="0064379B"/>
    <w:rsid w:val="00644384"/>
    <w:rsid w:val="00645C5E"/>
    <w:rsid w:val="00646E4F"/>
    <w:rsid w:val="00647E42"/>
    <w:rsid w:val="006511F4"/>
    <w:rsid w:val="00653350"/>
    <w:rsid w:val="006557AC"/>
    <w:rsid w:val="006560DC"/>
    <w:rsid w:val="0065643D"/>
    <w:rsid w:val="0065698F"/>
    <w:rsid w:val="006579C0"/>
    <w:rsid w:val="00660ED8"/>
    <w:rsid w:val="00661428"/>
    <w:rsid w:val="0066478D"/>
    <w:rsid w:val="00664A92"/>
    <w:rsid w:val="006700CC"/>
    <w:rsid w:val="00671489"/>
    <w:rsid w:val="006716AE"/>
    <w:rsid w:val="00671BB6"/>
    <w:rsid w:val="006736E3"/>
    <w:rsid w:val="00674FC4"/>
    <w:rsid w:val="00676221"/>
    <w:rsid w:val="00680938"/>
    <w:rsid w:val="00682C6E"/>
    <w:rsid w:val="00683D61"/>
    <w:rsid w:val="006849DE"/>
    <w:rsid w:val="00691C73"/>
    <w:rsid w:val="006935F4"/>
    <w:rsid w:val="00693668"/>
    <w:rsid w:val="006A01DC"/>
    <w:rsid w:val="006A0EC4"/>
    <w:rsid w:val="006A342B"/>
    <w:rsid w:val="006A52A2"/>
    <w:rsid w:val="006A57FE"/>
    <w:rsid w:val="006B2591"/>
    <w:rsid w:val="006B34EF"/>
    <w:rsid w:val="006B3B0C"/>
    <w:rsid w:val="006B4F38"/>
    <w:rsid w:val="006B74F0"/>
    <w:rsid w:val="006B79E2"/>
    <w:rsid w:val="006C2FFF"/>
    <w:rsid w:val="006C43F6"/>
    <w:rsid w:val="006C5102"/>
    <w:rsid w:val="006C6207"/>
    <w:rsid w:val="006C6352"/>
    <w:rsid w:val="006C6A47"/>
    <w:rsid w:val="006D02A0"/>
    <w:rsid w:val="006D0305"/>
    <w:rsid w:val="006D159D"/>
    <w:rsid w:val="006D3A7B"/>
    <w:rsid w:val="006D646D"/>
    <w:rsid w:val="006E12AD"/>
    <w:rsid w:val="006E28B6"/>
    <w:rsid w:val="006E41A9"/>
    <w:rsid w:val="006E7EB6"/>
    <w:rsid w:val="006F0D09"/>
    <w:rsid w:val="006F2FAD"/>
    <w:rsid w:val="006F34A8"/>
    <w:rsid w:val="006F3B7A"/>
    <w:rsid w:val="006F5037"/>
    <w:rsid w:val="00700D0A"/>
    <w:rsid w:val="00701D21"/>
    <w:rsid w:val="0070224D"/>
    <w:rsid w:val="00702E33"/>
    <w:rsid w:val="007048DC"/>
    <w:rsid w:val="00706192"/>
    <w:rsid w:val="0071679F"/>
    <w:rsid w:val="00717956"/>
    <w:rsid w:val="00722F47"/>
    <w:rsid w:val="00723BD4"/>
    <w:rsid w:val="007246DE"/>
    <w:rsid w:val="007252FB"/>
    <w:rsid w:val="007377CA"/>
    <w:rsid w:val="00742EDB"/>
    <w:rsid w:val="007437AC"/>
    <w:rsid w:val="00746D24"/>
    <w:rsid w:val="00755A95"/>
    <w:rsid w:val="00756955"/>
    <w:rsid w:val="00757FBD"/>
    <w:rsid w:val="00760384"/>
    <w:rsid w:val="00760C17"/>
    <w:rsid w:val="007631EC"/>
    <w:rsid w:val="00764D63"/>
    <w:rsid w:val="007704B8"/>
    <w:rsid w:val="00773BA0"/>
    <w:rsid w:val="00775675"/>
    <w:rsid w:val="00777993"/>
    <w:rsid w:val="00785B42"/>
    <w:rsid w:val="007877A0"/>
    <w:rsid w:val="00790DAA"/>
    <w:rsid w:val="00790F15"/>
    <w:rsid w:val="00791FAB"/>
    <w:rsid w:val="007945AD"/>
    <w:rsid w:val="0079709C"/>
    <w:rsid w:val="007A0C68"/>
    <w:rsid w:val="007A0D61"/>
    <w:rsid w:val="007A23D7"/>
    <w:rsid w:val="007A467F"/>
    <w:rsid w:val="007A73D4"/>
    <w:rsid w:val="007A77D1"/>
    <w:rsid w:val="007B06B0"/>
    <w:rsid w:val="007B172C"/>
    <w:rsid w:val="007B48B5"/>
    <w:rsid w:val="007B4A32"/>
    <w:rsid w:val="007B4B50"/>
    <w:rsid w:val="007B53EE"/>
    <w:rsid w:val="007B6516"/>
    <w:rsid w:val="007B713A"/>
    <w:rsid w:val="007C001E"/>
    <w:rsid w:val="007C0272"/>
    <w:rsid w:val="007C24DE"/>
    <w:rsid w:val="007C3F68"/>
    <w:rsid w:val="007C7DBD"/>
    <w:rsid w:val="007D3E76"/>
    <w:rsid w:val="007D4AE4"/>
    <w:rsid w:val="007D53B8"/>
    <w:rsid w:val="007E5AE5"/>
    <w:rsid w:val="007F0F5D"/>
    <w:rsid w:val="007F3917"/>
    <w:rsid w:val="007F70CD"/>
    <w:rsid w:val="00800B7D"/>
    <w:rsid w:val="00801D6C"/>
    <w:rsid w:val="00803354"/>
    <w:rsid w:val="00805109"/>
    <w:rsid w:val="0080625D"/>
    <w:rsid w:val="00810360"/>
    <w:rsid w:val="00810BC2"/>
    <w:rsid w:val="00810F15"/>
    <w:rsid w:val="00811B49"/>
    <w:rsid w:val="00812248"/>
    <w:rsid w:val="00812424"/>
    <w:rsid w:val="00813070"/>
    <w:rsid w:val="00813740"/>
    <w:rsid w:val="00816E49"/>
    <w:rsid w:val="00817ABB"/>
    <w:rsid w:val="00821689"/>
    <w:rsid w:val="00825978"/>
    <w:rsid w:val="00826E7C"/>
    <w:rsid w:val="00832443"/>
    <w:rsid w:val="00834D71"/>
    <w:rsid w:val="0083528F"/>
    <w:rsid w:val="0084399E"/>
    <w:rsid w:val="008447E8"/>
    <w:rsid w:val="008460E6"/>
    <w:rsid w:val="0084699E"/>
    <w:rsid w:val="008469B4"/>
    <w:rsid w:val="0085377B"/>
    <w:rsid w:val="0085508E"/>
    <w:rsid w:val="008559C2"/>
    <w:rsid w:val="00855F40"/>
    <w:rsid w:val="0085636A"/>
    <w:rsid w:val="00862F4F"/>
    <w:rsid w:val="00864066"/>
    <w:rsid w:val="00864234"/>
    <w:rsid w:val="00864572"/>
    <w:rsid w:val="008651EE"/>
    <w:rsid w:val="00867895"/>
    <w:rsid w:val="00872999"/>
    <w:rsid w:val="0087455C"/>
    <w:rsid w:val="0087531D"/>
    <w:rsid w:val="00884D04"/>
    <w:rsid w:val="00887FD6"/>
    <w:rsid w:val="00890C2D"/>
    <w:rsid w:val="008939BF"/>
    <w:rsid w:val="008946AC"/>
    <w:rsid w:val="008A05DA"/>
    <w:rsid w:val="008A1E55"/>
    <w:rsid w:val="008A210B"/>
    <w:rsid w:val="008A66E0"/>
    <w:rsid w:val="008B0EA4"/>
    <w:rsid w:val="008B1053"/>
    <w:rsid w:val="008B194B"/>
    <w:rsid w:val="008B5D51"/>
    <w:rsid w:val="008B7261"/>
    <w:rsid w:val="008C20BC"/>
    <w:rsid w:val="008C48F4"/>
    <w:rsid w:val="008C4AC7"/>
    <w:rsid w:val="008C5301"/>
    <w:rsid w:val="008C65EF"/>
    <w:rsid w:val="008C6F43"/>
    <w:rsid w:val="008C7E56"/>
    <w:rsid w:val="008D06E3"/>
    <w:rsid w:val="008D2059"/>
    <w:rsid w:val="008D2640"/>
    <w:rsid w:val="008D3B10"/>
    <w:rsid w:val="008D5AEF"/>
    <w:rsid w:val="008D5F83"/>
    <w:rsid w:val="008D694E"/>
    <w:rsid w:val="008E1510"/>
    <w:rsid w:val="008E1F04"/>
    <w:rsid w:val="008F5842"/>
    <w:rsid w:val="0090351D"/>
    <w:rsid w:val="00903DBE"/>
    <w:rsid w:val="00903E2C"/>
    <w:rsid w:val="0090604E"/>
    <w:rsid w:val="00907500"/>
    <w:rsid w:val="00910BB0"/>
    <w:rsid w:val="00910FE3"/>
    <w:rsid w:val="009116F3"/>
    <w:rsid w:val="00913197"/>
    <w:rsid w:val="00914558"/>
    <w:rsid w:val="00915225"/>
    <w:rsid w:val="00921963"/>
    <w:rsid w:val="00923A97"/>
    <w:rsid w:val="009253F2"/>
    <w:rsid w:val="00931535"/>
    <w:rsid w:val="0093278C"/>
    <w:rsid w:val="00934AD9"/>
    <w:rsid w:val="00934CA8"/>
    <w:rsid w:val="00937445"/>
    <w:rsid w:val="009442EC"/>
    <w:rsid w:val="00944EAC"/>
    <w:rsid w:val="00944FFB"/>
    <w:rsid w:val="009477C3"/>
    <w:rsid w:val="00950088"/>
    <w:rsid w:val="00951AA3"/>
    <w:rsid w:val="00955704"/>
    <w:rsid w:val="00957933"/>
    <w:rsid w:val="0096169D"/>
    <w:rsid w:val="00961DB0"/>
    <w:rsid w:val="00966E05"/>
    <w:rsid w:val="00971A6F"/>
    <w:rsid w:val="0097295B"/>
    <w:rsid w:val="00972A9E"/>
    <w:rsid w:val="00972BDC"/>
    <w:rsid w:val="009762C9"/>
    <w:rsid w:val="00981EF7"/>
    <w:rsid w:val="009834D2"/>
    <w:rsid w:val="00984F5E"/>
    <w:rsid w:val="00993EDD"/>
    <w:rsid w:val="00993F4C"/>
    <w:rsid w:val="009945A1"/>
    <w:rsid w:val="0099594A"/>
    <w:rsid w:val="00996DC7"/>
    <w:rsid w:val="009972FF"/>
    <w:rsid w:val="009A10E6"/>
    <w:rsid w:val="009A2BAC"/>
    <w:rsid w:val="009A41E2"/>
    <w:rsid w:val="009A67DD"/>
    <w:rsid w:val="009B2EB8"/>
    <w:rsid w:val="009B3A6F"/>
    <w:rsid w:val="009B75BE"/>
    <w:rsid w:val="009C12F2"/>
    <w:rsid w:val="009C2C8A"/>
    <w:rsid w:val="009C2EED"/>
    <w:rsid w:val="009C3A95"/>
    <w:rsid w:val="009D1D66"/>
    <w:rsid w:val="009D7036"/>
    <w:rsid w:val="009D7137"/>
    <w:rsid w:val="009D7138"/>
    <w:rsid w:val="009D772A"/>
    <w:rsid w:val="009E0166"/>
    <w:rsid w:val="009E24AB"/>
    <w:rsid w:val="009E280D"/>
    <w:rsid w:val="009E594E"/>
    <w:rsid w:val="009E5B20"/>
    <w:rsid w:val="009F3643"/>
    <w:rsid w:val="009F3B34"/>
    <w:rsid w:val="00A000D5"/>
    <w:rsid w:val="00A025CE"/>
    <w:rsid w:val="00A029C1"/>
    <w:rsid w:val="00A04EB2"/>
    <w:rsid w:val="00A07844"/>
    <w:rsid w:val="00A15867"/>
    <w:rsid w:val="00A172D8"/>
    <w:rsid w:val="00A21D0B"/>
    <w:rsid w:val="00A22020"/>
    <w:rsid w:val="00A22061"/>
    <w:rsid w:val="00A23237"/>
    <w:rsid w:val="00A247AF"/>
    <w:rsid w:val="00A250FD"/>
    <w:rsid w:val="00A26024"/>
    <w:rsid w:val="00A2662A"/>
    <w:rsid w:val="00A2770A"/>
    <w:rsid w:val="00A3099E"/>
    <w:rsid w:val="00A3282E"/>
    <w:rsid w:val="00A33453"/>
    <w:rsid w:val="00A33F7A"/>
    <w:rsid w:val="00A47067"/>
    <w:rsid w:val="00A506E3"/>
    <w:rsid w:val="00A520E2"/>
    <w:rsid w:val="00A52EDF"/>
    <w:rsid w:val="00A5527A"/>
    <w:rsid w:val="00A56801"/>
    <w:rsid w:val="00A571F2"/>
    <w:rsid w:val="00A652A2"/>
    <w:rsid w:val="00A67D8D"/>
    <w:rsid w:val="00A723EB"/>
    <w:rsid w:val="00A7384E"/>
    <w:rsid w:val="00A75900"/>
    <w:rsid w:val="00A772C1"/>
    <w:rsid w:val="00A777DF"/>
    <w:rsid w:val="00A77F6B"/>
    <w:rsid w:val="00A80983"/>
    <w:rsid w:val="00A80E64"/>
    <w:rsid w:val="00A82869"/>
    <w:rsid w:val="00A83002"/>
    <w:rsid w:val="00A878F1"/>
    <w:rsid w:val="00A9261F"/>
    <w:rsid w:val="00A9411C"/>
    <w:rsid w:val="00A9555E"/>
    <w:rsid w:val="00AA0AD3"/>
    <w:rsid w:val="00AA57E2"/>
    <w:rsid w:val="00AB6617"/>
    <w:rsid w:val="00AC323B"/>
    <w:rsid w:val="00AC3327"/>
    <w:rsid w:val="00AC526B"/>
    <w:rsid w:val="00AC7348"/>
    <w:rsid w:val="00AD02E5"/>
    <w:rsid w:val="00AD0404"/>
    <w:rsid w:val="00AD0967"/>
    <w:rsid w:val="00AD236F"/>
    <w:rsid w:val="00AD2DCB"/>
    <w:rsid w:val="00AD6304"/>
    <w:rsid w:val="00AD7864"/>
    <w:rsid w:val="00AE2670"/>
    <w:rsid w:val="00AE2FEA"/>
    <w:rsid w:val="00AE346F"/>
    <w:rsid w:val="00AE4190"/>
    <w:rsid w:val="00AF1275"/>
    <w:rsid w:val="00AF272B"/>
    <w:rsid w:val="00AF47D6"/>
    <w:rsid w:val="00AF535B"/>
    <w:rsid w:val="00AF7DC4"/>
    <w:rsid w:val="00B0275F"/>
    <w:rsid w:val="00B02E76"/>
    <w:rsid w:val="00B03927"/>
    <w:rsid w:val="00B03EB9"/>
    <w:rsid w:val="00B07F59"/>
    <w:rsid w:val="00B102D2"/>
    <w:rsid w:val="00B1071C"/>
    <w:rsid w:val="00B138C6"/>
    <w:rsid w:val="00B148CD"/>
    <w:rsid w:val="00B150C7"/>
    <w:rsid w:val="00B15154"/>
    <w:rsid w:val="00B155AA"/>
    <w:rsid w:val="00B17988"/>
    <w:rsid w:val="00B22B64"/>
    <w:rsid w:val="00B26215"/>
    <w:rsid w:val="00B30C1B"/>
    <w:rsid w:val="00B31252"/>
    <w:rsid w:val="00B31DFA"/>
    <w:rsid w:val="00B322B4"/>
    <w:rsid w:val="00B32382"/>
    <w:rsid w:val="00B34F75"/>
    <w:rsid w:val="00B351A3"/>
    <w:rsid w:val="00B35A69"/>
    <w:rsid w:val="00B35BC4"/>
    <w:rsid w:val="00B35D79"/>
    <w:rsid w:val="00B40BAE"/>
    <w:rsid w:val="00B40C4D"/>
    <w:rsid w:val="00B42656"/>
    <w:rsid w:val="00B47530"/>
    <w:rsid w:val="00B52216"/>
    <w:rsid w:val="00B539D6"/>
    <w:rsid w:val="00B54D8B"/>
    <w:rsid w:val="00B55A0E"/>
    <w:rsid w:val="00B55BE1"/>
    <w:rsid w:val="00B62045"/>
    <w:rsid w:val="00B62188"/>
    <w:rsid w:val="00B629C8"/>
    <w:rsid w:val="00B67906"/>
    <w:rsid w:val="00B70CE6"/>
    <w:rsid w:val="00B71B98"/>
    <w:rsid w:val="00B76EDC"/>
    <w:rsid w:val="00B776C9"/>
    <w:rsid w:val="00B777C6"/>
    <w:rsid w:val="00B77D30"/>
    <w:rsid w:val="00B8278E"/>
    <w:rsid w:val="00B83E2C"/>
    <w:rsid w:val="00B83E6C"/>
    <w:rsid w:val="00B87837"/>
    <w:rsid w:val="00B8784B"/>
    <w:rsid w:val="00B90EBD"/>
    <w:rsid w:val="00B932F6"/>
    <w:rsid w:val="00B96D3A"/>
    <w:rsid w:val="00B9757C"/>
    <w:rsid w:val="00B97659"/>
    <w:rsid w:val="00BA0EBC"/>
    <w:rsid w:val="00BA2836"/>
    <w:rsid w:val="00BA5D75"/>
    <w:rsid w:val="00BA6E93"/>
    <w:rsid w:val="00BA7F20"/>
    <w:rsid w:val="00BB3041"/>
    <w:rsid w:val="00BB5F72"/>
    <w:rsid w:val="00BB661E"/>
    <w:rsid w:val="00BC160F"/>
    <w:rsid w:val="00BC2B9F"/>
    <w:rsid w:val="00BC52B0"/>
    <w:rsid w:val="00BC556F"/>
    <w:rsid w:val="00BC58CC"/>
    <w:rsid w:val="00BC6A14"/>
    <w:rsid w:val="00BD1CD0"/>
    <w:rsid w:val="00BD4833"/>
    <w:rsid w:val="00BD7536"/>
    <w:rsid w:val="00BD7CDF"/>
    <w:rsid w:val="00BE59C5"/>
    <w:rsid w:val="00BE69C3"/>
    <w:rsid w:val="00BE716A"/>
    <w:rsid w:val="00BF0AF5"/>
    <w:rsid w:val="00BF479E"/>
    <w:rsid w:val="00BF4902"/>
    <w:rsid w:val="00BF5AFD"/>
    <w:rsid w:val="00BF604E"/>
    <w:rsid w:val="00BF62DC"/>
    <w:rsid w:val="00C02374"/>
    <w:rsid w:val="00C04C50"/>
    <w:rsid w:val="00C053FB"/>
    <w:rsid w:val="00C10485"/>
    <w:rsid w:val="00C230C9"/>
    <w:rsid w:val="00C23263"/>
    <w:rsid w:val="00C23B3B"/>
    <w:rsid w:val="00C24C6C"/>
    <w:rsid w:val="00C2534D"/>
    <w:rsid w:val="00C27476"/>
    <w:rsid w:val="00C30C01"/>
    <w:rsid w:val="00C30FB5"/>
    <w:rsid w:val="00C37E88"/>
    <w:rsid w:val="00C42836"/>
    <w:rsid w:val="00C4455D"/>
    <w:rsid w:val="00C47AF4"/>
    <w:rsid w:val="00C5190D"/>
    <w:rsid w:val="00C51CF1"/>
    <w:rsid w:val="00C57F43"/>
    <w:rsid w:val="00C60708"/>
    <w:rsid w:val="00C63D78"/>
    <w:rsid w:val="00C6753C"/>
    <w:rsid w:val="00C67A87"/>
    <w:rsid w:val="00C72518"/>
    <w:rsid w:val="00C73D3B"/>
    <w:rsid w:val="00C74EDF"/>
    <w:rsid w:val="00C7508F"/>
    <w:rsid w:val="00C80239"/>
    <w:rsid w:val="00C87F41"/>
    <w:rsid w:val="00C92E88"/>
    <w:rsid w:val="00C95E44"/>
    <w:rsid w:val="00C978C2"/>
    <w:rsid w:val="00CA06B9"/>
    <w:rsid w:val="00CA12EF"/>
    <w:rsid w:val="00CA2FD5"/>
    <w:rsid w:val="00CA3DC4"/>
    <w:rsid w:val="00CA4D76"/>
    <w:rsid w:val="00CA6591"/>
    <w:rsid w:val="00CA7D64"/>
    <w:rsid w:val="00CB1443"/>
    <w:rsid w:val="00CB59FB"/>
    <w:rsid w:val="00CB79B5"/>
    <w:rsid w:val="00CC0599"/>
    <w:rsid w:val="00CC3E73"/>
    <w:rsid w:val="00CC45F6"/>
    <w:rsid w:val="00CC489B"/>
    <w:rsid w:val="00CC59D1"/>
    <w:rsid w:val="00CC5E07"/>
    <w:rsid w:val="00CD6D88"/>
    <w:rsid w:val="00CE3F2F"/>
    <w:rsid w:val="00CE6FA7"/>
    <w:rsid w:val="00CF1DD7"/>
    <w:rsid w:val="00CF23BF"/>
    <w:rsid w:val="00CF5320"/>
    <w:rsid w:val="00CF6631"/>
    <w:rsid w:val="00CF6D9E"/>
    <w:rsid w:val="00CF74EB"/>
    <w:rsid w:val="00D01EED"/>
    <w:rsid w:val="00D02E5C"/>
    <w:rsid w:val="00D0675E"/>
    <w:rsid w:val="00D075C1"/>
    <w:rsid w:val="00D1024C"/>
    <w:rsid w:val="00D13159"/>
    <w:rsid w:val="00D15DB1"/>
    <w:rsid w:val="00D165DC"/>
    <w:rsid w:val="00D20170"/>
    <w:rsid w:val="00D22DF2"/>
    <w:rsid w:val="00D3074C"/>
    <w:rsid w:val="00D30908"/>
    <w:rsid w:val="00D32A01"/>
    <w:rsid w:val="00D37CDF"/>
    <w:rsid w:val="00D400A4"/>
    <w:rsid w:val="00D404C0"/>
    <w:rsid w:val="00D406C3"/>
    <w:rsid w:val="00D4379C"/>
    <w:rsid w:val="00D4399D"/>
    <w:rsid w:val="00D43EDC"/>
    <w:rsid w:val="00D4436F"/>
    <w:rsid w:val="00D46BC3"/>
    <w:rsid w:val="00D476FD"/>
    <w:rsid w:val="00D47764"/>
    <w:rsid w:val="00D562CE"/>
    <w:rsid w:val="00D56A65"/>
    <w:rsid w:val="00D577FE"/>
    <w:rsid w:val="00D65B5A"/>
    <w:rsid w:val="00D70DF7"/>
    <w:rsid w:val="00D71032"/>
    <w:rsid w:val="00D75A74"/>
    <w:rsid w:val="00D83797"/>
    <w:rsid w:val="00D84EE4"/>
    <w:rsid w:val="00D87F69"/>
    <w:rsid w:val="00D915FF"/>
    <w:rsid w:val="00D92F8B"/>
    <w:rsid w:val="00D93685"/>
    <w:rsid w:val="00D938B6"/>
    <w:rsid w:val="00D947C6"/>
    <w:rsid w:val="00D94CB2"/>
    <w:rsid w:val="00DA2A1C"/>
    <w:rsid w:val="00DA565A"/>
    <w:rsid w:val="00DB00A0"/>
    <w:rsid w:val="00DB04F8"/>
    <w:rsid w:val="00DB2CE9"/>
    <w:rsid w:val="00DB4165"/>
    <w:rsid w:val="00DC0E91"/>
    <w:rsid w:val="00DC1929"/>
    <w:rsid w:val="00DC236B"/>
    <w:rsid w:val="00DC2568"/>
    <w:rsid w:val="00DC464F"/>
    <w:rsid w:val="00DD0678"/>
    <w:rsid w:val="00DD3C07"/>
    <w:rsid w:val="00DD4FB9"/>
    <w:rsid w:val="00DE25B9"/>
    <w:rsid w:val="00DE3F9D"/>
    <w:rsid w:val="00DE4420"/>
    <w:rsid w:val="00DE4AF4"/>
    <w:rsid w:val="00DE50CA"/>
    <w:rsid w:val="00DE6384"/>
    <w:rsid w:val="00DE7390"/>
    <w:rsid w:val="00DE7A58"/>
    <w:rsid w:val="00DE7F8F"/>
    <w:rsid w:val="00DF16E3"/>
    <w:rsid w:val="00DF306C"/>
    <w:rsid w:val="00E010AA"/>
    <w:rsid w:val="00E06A5B"/>
    <w:rsid w:val="00E06D13"/>
    <w:rsid w:val="00E077BF"/>
    <w:rsid w:val="00E100CE"/>
    <w:rsid w:val="00E12C41"/>
    <w:rsid w:val="00E22BFA"/>
    <w:rsid w:val="00E312B5"/>
    <w:rsid w:val="00E329AF"/>
    <w:rsid w:val="00E33A19"/>
    <w:rsid w:val="00E42D05"/>
    <w:rsid w:val="00E4681D"/>
    <w:rsid w:val="00E469D0"/>
    <w:rsid w:val="00E5112E"/>
    <w:rsid w:val="00E5162F"/>
    <w:rsid w:val="00E54036"/>
    <w:rsid w:val="00E55D3D"/>
    <w:rsid w:val="00E56527"/>
    <w:rsid w:val="00E577A1"/>
    <w:rsid w:val="00E6028B"/>
    <w:rsid w:val="00E60C89"/>
    <w:rsid w:val="00E66A39"/>
    <w:rsid w:val="00E72E1F"/>
    <w:rsid w:val="00E73C5D"/>
    <w:rsid w:val="00E81D54"/>
    <w:rsid w:val="00E86035"/>
    <w:rsid w:val="00E93719"/>
    <w:rsid w:val="00E93CFC"/>
    <w:rsid w:val="00E957EB"/>
    <w:rsid w:val="00E95EA1"/>
    <w:rsid w:val="00EA1581"/>
    <w:rsid w:val="00EA1ECD"/>
    <w:rsid w:val="00EA3DA8"/>
    <w:rsid w:val="00EA5934"/>
    <w:rsid w:val="00EA7CD9"/>
    <w:rsid w:val="00EB24A9"/>
    <w:rsid w:val="00EB2BC1"/>
    <w:rsid w:val="00EC03D6"/>
    <w:rsid w:val="00EC6F69"/>
    <w:rsid w:val="00EC75C9"/>
    <w:rsid w:val="00ED195D"/>
    <w:rsid w:val="00ED2F7D"/>
    <w:rsid w:val="00ED4391"/>
    <w:rsid w:val="00ED463A"/>
    <w:rsid w:val="00ED4F9A"/>
    <w:rsid w:val="00ED5DE2"/>
    <w:rsid w:val="00ED5DFF"/>
    <w:rsid w:val="00EE19B3"/>
    <w:rsid w:val="00EE42D7"/>
    <w:rsid w:val="00EE53AC"/>
    <w:rsid w:val="00EF0495"/>
    <w:rsid w:val="00EF1F44"/>
    <w:rsid w:val="00EF2740"/>
    <w:rsid w:val="00EF510F"/>
    <w:rsid w:val="00F02C28"/>
    <w:rsid w:val="00F03EF5"/>
    <w:rsid w:val="00F04D15"/>
    <w:rsid w:val="00F14286"/>
    <w:rsid w:val="00F146F3"/>
    <w:rsid w:val="00F15DA8"/>
    <w:rsid w:val="00F17858"/>
    <w:rsid w:val="00F2001C"/>
    <w:rsid w:val="00F217BF"/>
    <w:rsid w:val="00F22656"/>
    <w:rsid w:val="00F22C17"/>
    <w:rsid w:val="00F26DC5"/>
    <w:rsid w:val="00F271B2"/>
    <w:rsid w:val="00F3425F"/>
    <w:rsid w:val="00F34CC4"/>
    <w:rsid w:val="00F37D27"/>
    <w:rsid w:val="00F40729"/>
    <w:rsid w:val="00F41EEC"/>
    <w:rsid w:val="00F42362"/>
    <w:rsid w:val="00F4633D"/>
    <w:rsid w:val="00F5636C"/>
    <w:rsid w:val="00F56691"/>
    <w:rsid w:val="00F615B3"/>
    <w:rsid w:val="00F62431"/>
    <w:rsid w:val="00F631B7"/>
    <w:rsid w:val="00F65B5C"/>
    <w:rsid w:val="00F66242"/>
    <w:rsid w:val="00F66570"/>
    <w:rsid w:val="00F67E85"/>
    <w:rsid w:val="00F7125D"/>
    <w:rsid w:val="00F735BA"/>
    <w:rsid w:val="00F740C9"/>
    <w:rsid w:val="00F76214"/>
    <w:rsid w:val="00F77663"/>
    <w:rsid w:val="00F80C9A"/>
    <w:rsid w:val="00F83140"/>
    <w:rsid w:val="00F8372F"/>
    <w:rsid w:val="00F85F20"/>
    <w:rsid w:val="00F901D1"/>
    <w:rsid w:val="00F902F1"/>
    <w:rsid w:val="00F9241B"/>
    <w:rsid w:val="00F93E48"/>
    <w:rsid w:val="00F94A40"/>
    <w:rsid w:val="00F97272"/>
    <w:rsid w:val="00F975CC"/>
    <w:rsid w:val="00FA3F36"/>
    <w:rsid w:val="00FA6651"/>
    <w:rsid w:val="00FB3568"/>
    <w:rsid w:val="00FB7F61"/>
    <w:rsid w:val="00FC0118"/>
    <w:rsid w:val="00FC4AE0"/>
    <w:rsid w:val="00FC521B"/>
    <w:rsid w:val="00FC70A9"/>
    <w:rsid w:val="00FD74DE"/>
    <w:rsid w:val="00FD7D4B"/>
    <w:rsid w:val="00FE1B7A"/>
    <w:rsid w:val="00FE377F"/>
    <w:rsid w:val="00FE76DE"/>
    <w:rsid w:val="00FF54F7"/>
    <w:rsid w:val="00FF55CB"/>
    <w:rsid w:val="00FF58D8"/>
    <w:rsid w:val="00FF59B7"/>
    <w:rsid w:val="00FF7617"/>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9" w:unhideWhenUsed="1"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5314"/>
    <w:rPr>
      <w:sz w:val="24"/>
      <w:szCs w:val="24"/>
    </w:rPr>
  </w:style>
  <w:style w:type="paragraph" w:styleId="10">
    <w:name w:val="heading 1"/>
    <w:aliases w:val="Document Header1,H1"/>
    <w:basedOn w:val="a"/>
    <w:next w:val="a"/>
    <w:link w:val="11"/>
    <w:qFormat/>
    <w:rsid w:val="005D5314"/>
    <w:pPr>
      <w:keepNext/>
      <w:outlineLvl w:val="0"/>
    </w:pPr>
    <w:rPr>
      <w:sz w:val="32"/>
    </w:rPr>
  </w:style>
  <w:style w:type="paragraph" w:styleId="20">
    <w:name w:val="heading 2"/>
    <w:basedOn w:val="a"/>
    <w:next w:val="a"/>
    <w:link w:val="21"/>
    <w:qFormat/>
    <w:rsid w:val="005D5314"/>
    <w:pPr>
      <w:keepNext/>
      <w:jc w:val="center"/>
      <w:outlineLvl w:val="1"/>
    </w:pPr>
    <w:rPr>
      <w:b/>
      <w:sz w:val="20"/>
    </w:rPr>
  </w:style>
  <w:style w:type="paragraph" w:styleId="3">
    <w:name w:val="heading 3"/>
    <w:basedOn w:val="a"/>
    <w:next w:val="a"/>
    <w:link w:val="30"/>
    <w:qFormat/>
    <w:rsid w:val="00F02C28"/>
    <w:pPr>
      <w:keepNext/>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FF78FF"/>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5D5314"/>
    <w:pPr>
      <w:keepNext/>
      <w:jc w:val="center"/>
      <w:outlineLvl w:val="4"/>
    </w:pPr>
    <w:rPr>
      <w:b/>
      <w:sz w:val="36"/>
      <w:szCs w:val="20"/>
    </w:rPr>
  </w:style>
  <w:style w:type="paragraph" w:styleId="6">
    <w:name w:val="heading 6"/>
    <w:basedOn w:val="a"/>
    <w:next w:val="a"/>
    <w:link w:val="60"/>
    <w:uiPriority w:val="99"/>
    <w:qFormat/>
    <w:rsid w:val="00D22DF2"/>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9"/>
    <w:qFormat/>
    <w:rsid w:val="00D22DF2"/>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9"/>
    <w:unhideWhenUsed/>
    <w:qFormat/>
    <w:rsid w:val="00535DA3"/>
    <w:pPr>
      <w:spacing w:before="240" w:after="60"/>
      <w:outlineLvl w:val="7"/>
    </w:pPr>
    <w:rPr>
      <w:rFonts w:ascii="Calibri" w:hAnsi="Calibri"/>
      <w:i/>
      <w:iCs/>
    </w:rPr>
  </w:style>
  <w:style w:type="paragraph" w:styleId="9">
    <w:name w:val="heading 9"/>
    <w:basedOn w:val="a"/>
    <w:next w:val="a"/>
    <w:link w:val="90"/>
    <w:qFormat/>
    <w:rsid w:val="00D22DF2"/>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5D5314"/>
    <w:pPr>
      <w:jc w:val="center"/>
    </w:pPr>
    <w:rPr>
      <w:b/>
      <w:sz w:val="28"/>
      <w:szCs w:val="20"/>
    </w:rPr>
  </w:style>
  <w:style w:type="paragraph" w:styleId="a4">
    <w:name w:val="Title"/>
    <w:basedOn w:val="a"/>
    <w:link w:val="a5"/>
    <w:qFormat/>
    <w:rsid w:val="005D5314"/>
    <w:pPr>
      <w:jc w:val="center"/>
    </w:pPr>
    <w:rPr>
      <w:b/>
      <w:szCs w:val="20"/>
    </w:rPr>
  </w:style>
  <w:style w:type="paragraph" w:styleId="a6">
    <w:name w:val="Body Text"/>
    <w:aliases w:val=" Знак6,Çàã1,BO,ID,body indent,andrad,EHPT,Body Text2 Знак Знак Знак,Знак Знак,Знак Знак Знак Знак Знак,Body Text2 Знак,Основной текст Знак Знак Знак Знак Знак,Основной текст Зн,Знак Знак Знак Знак Знак Знак,Знак Знак Знак Знак"/>
    <w:basedOn w:val="a"/>
    <w:rsid w:val="005D5314"/>
    <w:rPr>
      <w:szCs w:val="20"/>
    </w:rPr>
  </w:style>
  <w:style w:type="paragraph" w:styleId="a7">
    <w:name w:val="Body Text Indent"/>
    <w:basedOn w:val="a"/>
    <w:rsid w:val="005D5314"/>
    <w:pPr>
      <w:ind w:left="1800" w:hanging="900"/>
      <w:jc w:val="both"/>
    </w:pPr>
    <w:rPr>
      <w:sz w:val="28"/>
    </w:rPr>
  </w:style>
  <w:style w:type="paragraph" w:styleId="22">
    <w:name w:val="Body Text 2"/>
    <w:aliases w:val=" Знак,Знак"/>
    <w:basedOn w:val="a"/>
    <w:link w:val="23"/>
    <w:rsid w:val="005D5314"/>
    <w:pPr>
      <w:tabs>
        <w:tab w:val="num" w:pos="1260"/>
      </w:tabs>
      <w:jc w:val="both"/>
    </w:pPr>
    <w:rPr>
      <w:szCs w:val="20"/>
    </w:rPr>
  </w:style>
  <w:style w:type="paragraph" w:styleId="31">
    <w:name w:val="Body Text Indent 3"/>
    <w:basedOn w:val="a"/>
    <w:link w:val="32"/>
    <w:rsid w:val="005D5314"/>
    <w:pPr>
      <w:ind w:left="1260" w:hanging="1260"/>
    </w:pPr>
    <w:rPr>
      <w:sz w:val="28"/>
    </w:rPr>
  </w:style>
  <w:style w:type="paragraph" w:styleId="33">
    <w:name w:val="Body Text 3"/>
    <w:basedOn w:val="a"/>
    <w:rsid w:val="005D5314"/>
    <w:pPr>
      <w:autoSpaceDE w:val="0"/>
      <w:autoSpaceDN w:val="0"/>
      <w:adjustRightInd w:val="0"/>
    </w:pPr>
    <w:rPr>
      <w:rFonts w:ascii="Arial" w:hAnsi="Arial" w:cs="Arial"/>
      <w:color w:val="000000"/>
      <w:sz w:val="20"/>
      <w:szCs w:val="20"/>
    </w:rPr>
  </w:style>
  <w:style w:type="character" w:styleId="a8">
    <w:name w:val="Hyperlink"/>
    <w:basedOn w:val="a0"/>
    <w:rsid w:val="0028059C"/>
    <w:rPr>
      <w:color w:val="0000FF"/>
      <w:u w:val="single"/>
    </w:rPr>
  </w:style>
  <w:style w:type="table" w:styleId="a9">
    <w:name w:val="Table Grid"/>
    <w:basedOn w:val="a1"/>
    <w:rsid w:val="00BE59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link w:val="ConsNonformat0"/>
    <w:rsid w:val="00722F47"/>
    <w:pPr>
      <w:widowControl w:val="0"/>
      <w:autoSpaceDE w:val="0"/>
      <w:autoSpaceDN w:val="0"/>
      <w:adjustRightInd w:val="0"/>
    </w:pPr>
    <w:rPr>
      <w:rFonts w:ascii="Courier New" w:hAnsi="Courier New" w:cs="Courier New"/>
    </w:rPr>
  </w:style>
  <w:style w:type="paragraph" w:customStyle="1" w:styleId="ConsTitle">
    <w:name w:val="ConsTitle"/>
    <w:rsid w:val="00722F47"/>
    <w:pPr>
      <w:widowControl w:val="0"/>
      <w:autoSpaceDE w:val="0"/>
      <w:autoSpaceDN w:val="0"/>
      <w:adjustRightInd w:val="0"/>
    </w:pPr>
    <w:rPr>
      <w:rFonts w:ascii="Arial" w:hAnsi="Arial" w:cs="Arial"/>
      <w:b/>
      <w:bCs/>
      <w:sz w:val="16"/>
      <w:szCs w:val="16"/>
    </w:rPr>
  </w:style>
  <w:style w:type="paragraph" w:customStyle="1" w:styleId="12">
    <w:name w:val="1"/>
    <w:basedOn w:val="a"/>
    <w:rsid w:val="0066478D"/>
    <w:pPr>
      <w:spacing w:before="100" w:beforeAutospacing="1" w:after="100" w:afterAutospacing="1"/>
    </w:pPr>
    <w:rPr>
      <w:rFonts w:ascii="Tahoma" w:hAnsi="Tahoma"/>
      <w:sz w:val="20"/>
      <w:szCs w:val="20"/>
      <w:lang w:val="en-US" w:eastAsia="en-US"/>
    </w:rPr>
  </w:style>
  <w:style w:type="paragraph" w:styleId="24">
    <w:name w:val="Body Text Indent 2"/>
    <w:basedOn w:val="a"/>
    <w:link w:val="25"/>
    <w:rsid w:val="00BD1CD0"/>
    <w:pPr>
      <w:spacing w:after="120" w:line="480" w:lineRule="auto"/>
      <w:ind w:left="283"/>
    </w:pPr>
  </w:style>
  <w:style w:type="paragraph" w:styleId="aa">
    <w:name w:val="Balloon Text"/>
    <w:basedOn w:val="a"/>
    <w:link w:val="ab"/>
    <w:rsid w:val="00340D4C"/>
    <w:rPr>
      <w:rFonts w:ascii="Tahoma" w:hAnsi="Tahoma" w:cs="Tahoma"/>
      <w:sz w:val="16"/>
      <w:szCs w:val="16"/>
    </w:rPr>
  </w:style>
  <w:style w:type="character" w:customStyle="1" w:styleId="ab">
    <w:name w:val="Текст выноски Знак"/>
    <w:basedOn w:val="a0"/>
    <w:link w:val="aa"/>
    <w:rsid w:val="00340D4C"/>
    <w:rPr>
      <w:rFonts w:ascii="Tahoma" w:hAnsi="Tahoma" w:cs="Tahoma"/>
      <w:sz w:val="16"/>
      <w:szCs w:val="16"/>
    </w:rPr>
  </w:style>
  <w:style w:type="character" w:customStyle="1" w:styleId="23">
    <w:name w:val="Основной текст 2 Знак"/>
    <w:aliases w:val=" Знак Знак,Знак Знак1"/>
    <w:basedOn w:val="a0"/>
    <w:link w:val="22"/>
    <w:rsid w:val="00B30C1B"/>
    <w:rPr>
      <w:sz w:val="24"/>
    </w:rPr>
  </w:style>
  <w:style w:type="paragraph" w:customStyle="1" w:styleId="ConsPlusNormal">
    <w:name w:val="ConsPlusNormal"/>
    <w:link w:val="ConsPlusNormal0"/>
    <w:rsid w:val="00C02374"/>
    <w:pPr>
      <w:widowControl w:val="0"/>
      <w:autoSpaceDE w:val="0"/>
      <w:autoSpaceDN w:val="0"/>
      <w:adjustRightInd w:val="0"/>
      <w:ind w:firstLine="720"/>
    </w:pPr>
    <w:rPr>
      <w:rFonts w:ascii="Arial" w:hAnsi="Arial" w:cs="Arial"/>
    </w:rPr>
  </w:style>
  <w:style w:type="paragraph" w:customStyle="1" w:styleId="ConsPlusNonformat">
    <w:name w:val="ConsPlusNonformat"/>
    <w:rsid w:val="00910BB0"/>
    <w:pPr>
      <w:widowControl w:val="0"/>
      <w:autoSpaceDE w:val="0"/>
      <w:autoSpaceDN w:val="0"/>
      <w:adjustRightInd w:val="0"/>
    </w:pPr>
    <w:rPr>
      <w:rFonts w:ascii="Courier New" w:hAnsi="Courier New" w:cs="Courier New"/>
    </w:rPr>
  </w:style>
  <w:style w:type="paragraph" w:customStyle="1" w:styleId="13">
    <w:name w:val="Обычный1"/>
    <w:rsid w:val="002D6694"/>
    <w:rPr>
      <w:snapToGrid w:val="0"/>
    </w:rPr>
  </w:style>
  <w:style w:type="character" w:customStyle="1" w:styleId="a5">
    <w:name w:val="Название Знак"/>
    <w:basedOn w:val="a0"/>
    <w:link w:val="a4"/>
    <w:rsid w:val="00DA565A"/>
    <w:rPr>
      <w:b/>
      <w:sz w:val="24"/>
    </w:rPr>
  </w:style>
  <w:style w:type="character" w:customStyle="1" w:styleId="30">
    <w:name w:val="Заголовок 3 Знак"/>
    <w:basedOn w:val="a0"/>
    <w:link w:val="3"/>
    <w:rsid w:val="00D4436F"/>
    <w:rPr>
      <w:rFonts w:ascii="Arial" w:hAnsi="Arial" w:cs="Arial"/>
      <w:b/>
      <w:bCs/>
      <w:sz w:val="26"/>
      <w:szCs w:val="26"/>
    </w:rPr>
  </w:style>
  <w:style w:type="paragraph" w:customStyle="1" w:styleId="ConsNormal">
    <w:name w:val="ConsNormal"/>
    <w:link w:val="ConsNormal0"/>
    <w:rsid w:val="00FF58D8"/>
    <w:pPr>
      <w:widowControl w:val="0"/>
      <w:autoSpaceDE w:val="0"/>
      <w:autoSpaceDN w:val="0"/>
      <w:adjustRightInd w:val="0"/>
      <w:ind w:right="19772" w:firstLine="720"/>
    </w:pPr>
    <w:rPr>
      <w:rFonts w:ascii="Arial" w:hAnsi="Arial" w:cs="Arial"/>
    </w:rPr>
  </w:style>
  <w:style w:type="paragraph" w:styleId="ac">
    <w:name w:val="Normal Indent"/>
    <w:basedOn w:val="a"/>
    <w:rsid w:val="00680938"/>
    <w:pPr>
      <w:ind w:left="720"/>
      <w:jc w:val="both"/>
    </w:pPr>
    <w:rPr>
      <w:rFonts w:ascii="Arial" w:hAnsi="Arial"/>
      <w:spacing w:val="-5"/>
      <w:sz w:val="20"/>
      <w:szCs w:val="20"/>
      <w:lang w:eastAsia="en-US"/>
    </w:rPr>
  </w:style>
  <w:style w:type="character" w:customStyle="1" w:styleId="25">
    <w:name w:val="Основной текст с отступом 2 Знак"/>
    <w:basedOn w:val="a0"/>
    <w:link w:val="24"/>
    <w:rsid w:val="00EA7CD9"/>
    <w:rPr>
      <w:sz w:val="24"/>
      <w:szCs w:val="24"/>
    </w:rPr>
  </w:style>
  <w:style w:type="character" w:customStyle="1" w:styleId="apple-converted-space">
    <w:name w:val="apple-converted-space"/>
    <w:basedOn w:val="a0"/>
    <w:rsid w:val="00396DE1"/>
  </w:style>
  <w:style w:type="paragraph" w:customStyle="1" w:styleId="s1">
    <w:name w:val="s_1"/>
    <w:basedOn w:val="a"/>
    <w:rsid w:val="008E1F04"/>
    <w:pPr>
      <w:spacing w:before="100" w:beforeAutospacing="1" w:after="100" w:afterAutospacing="1"/>
    </w:pPr>
  </w:style>
  <w:style w:type="character" w:customStyle="1" w:styleId="s10">
    <w:name w:val="s_10"/>
    <w:basedOn w:val="a0"/>
    <w:rsid w:val="00FF78FF"/>
  </w:style>
  <w:style w:type="character" w:customStyle="1" w:styleId="40">
    <w:name w:val="Заголовок 4 Знак"/>
    <w:basedOn w:val="a0"/>
    <w:link w:val="4"/>
    <w:uiPriority w:val="99"/>
    <w:rsid w:val="00FF78FF"/>
    <w:rPr>
      <w:rFonts w:ascii="Calibri" w:eastAsia="Times New Roman" w:hAnsi="Calibri" w:cs="Times New Roman"/>
      <w:b/>
      <w:bCs/>
      <w:sz w:val="28"/>
      <w:szCs w:val="28"/>
    </w:rPr>
  </w:style>
  <w:style w:type="paragraph" w:customStyle="1" w:styleId="s22">
    <w:name w:val="s_22"/>
    <w:basedOn w:val="a"/>
    <w:rsid w:val="00FF78FF"/>
    <w:pPr>
      <w:spacing w:before="100" w:beforeAutospacing="1" w:after="100" w:afterAutospacing="1"/>
    </w:pPr>
  </w:style>
  <w:style w:type="paragraph" w:customStyle="1" w:styleId="110">
    <w:name w:val="Обычный11"/>
    <w:rsid w:val="00914558"/>
    <w:pPr>
      <w:snapToGrid w:val="0"/>
    </w:pPr>
  </w:style>
  <w:style w:type="character" w:customStyle="1" w:styleId="ad">
    <w:name w:val="Основной шрифт"/>
    <w:rsid w:val="002C04CD"/>
  </w:style>
  <w:style w:type="paragraph" w:styleId="ae">
    <w:name w:val="header"/>
    <w:basedOn w:val="a"/>
    <w:link w:val="af"/>
    <w:rsid w:val="00207ED2"/>
    <w:pPr>
      <w:tabs>
        <w:tab w:val="center" w:pos="4153"/>
        <w:tab w:val="right" w:pos="8306"/>
      </w:tabs>
    </w:pPr>
    <w:rPr>
      <w:sz w:val="20"/>
      <w:szCs w:val="20"/>
    </w:rPr>
  </w:style>
  <w:style w:type="character" w:customStyle="1" w:styleId="af">
    <w:name w:val="Верхний колонтитул Знак"/>
    <w:basedOn w:val="a0"/>
    <w:link w:val="ae"/>
    <w:rsid w:val="00207ED2"/>
  </w:style>
  <w:style w:type="paragraph" w:customStyle="1" w:styleId="af0">
    <w:name w:val="Внимание: криминал!!"/>
    <w:basedOn w:val="a"/>
    <w:next w:val="a"/>
    <w:uiPriority w:val="99"/>
    <w:rsid w:val="007631EC"/>
    <w:pPr>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FR2">
    <w:name w:val="FR2"/>
    <w:rsid w:val="00D94CB2"/>
    <w:pPr>
      <w:widowControl w:val="0"/>
      <w:autoSpaceDE w:val="0"/>
      <w:autoSpaceDN w:val="0"/>
      <w:adjustRightInd w:val="0"/>
      <w:ind w:left="2960"/>
    </w:pPr>
    <w:rPr>
      <w:rFonts w:ascii="Courier New" w:hAnsi="Courier New" w:cs="Courier New"/>
      <w:b/>
      <w:bCs/>
    </w:rPr>
  </w:style>
  <w:style w:type="paragraph" w:customStyle="1" w:styleId="1">
    <w:name w:val="Номер1"/>
    <w:basedOn w:val="af1"/>
    <w:rsid w:val="00817ABB"/>
    <w:pPr>
      <w:numPr>
        <w:ilvl w:val="1"/>
        <w:numId w:val="35"/>
      </w:numPr>
      <w:tabs>
        <w:tab w:val="clear" w:pos="720"/>
        <w:tab w:val="left" w:pos="357"/>
      </w:tabs>
      <w:spacing w:before="40" w:after="40"/>
      <w:ind w:left="360" w:hanging="360"/>
      <w:contextualSpacing w:val="0"/>
      <w:jc w:val="both"/>
    </w:pPr>
    <w:rPr>
      <w:szCs w:val="20"/>
    </w:rPr>
  </w:style>
  <w:style w:type="paragraph" w:customStyle="1" w:styleId="2">
    <w:name w:val="Номер2"/>
    <w:basedOn w:val="a"/>
    <w:rsid w:val="00817ABB"/>
    <w:pPr>
      <w:numPr>
        <w:ilvl w:val="2"/>
        <w:numId w:val="35"/>
      </w:numPr>
      <w:tabs>
        <w:tab w:val="clear" w:pos="1077"/>
        <w:tab w:val="left" w:pos="851"/>
        <w:tab w:val="left" w:pos="964"/>
      </w:tabs>
      <w:spacing w:before="40" w:after="40"/>
      <w:ind w:left="850" w:hanging="493"/>
      <w:jc w:val="both"/>
    </w:pPr>
    <w:rPr>
      <w:szCs w:val="20"/>
    </w:rPr>
  </w:style>
  <w:style w:type="paragraph" w:styleId="af1">
    <w:name w:val="List"/>
    <w:basedOn w:val="a"/>
    <w:rsid w:val="00817ABB"/>
    <w:pPr>
      <w:ind w:left="283" w:hanging="283"/>
      <w:contextualSpacing/>
    </w:pPr>
  </w:style>
  <w:style w:type="paragraph" w:styleId="af2">
    <w:name w:val="Document Map"/>
    <w:basedOn w:val="a"/>
    <w:link w:val="af3"/>
    <w:rsid w:val="002A5B0E"/>
    <w:rPr>
      <w:rFonts w:ascii="Tahoma" w:hAnsi="Tahoma" w:cs="Tahoma"/>
      <w:sz w:val="16"/>
      <w:szCs w:val="16"/>
    </w:rPr>
  </w:style>
  <w:style w:type="character" w:customStyle="1" w:styleId="af3">
    <w:name w:val="Схема документа Знак"/>
    <w:basedOn w:val="a0"/>
    <w:link w:val="af2"/>
    <w:rsid w:val="002A5B0E"/>
    <w:rPr>
      <w:rFonts w:ascii="Tahoma" w:hAnsi="Tahoma" w:cs="Tahoma"/>
      <w:sz w:val="16"/>
      <w:szCs w:val="16"/>
    </w:rPr>
  </w:style>
  <w:style w:type="paragraph" w:customStyle="1" w:styleId="af4">
    <w:name w:val="Тендерные данные"/>
    <w:basedOn w:val="a"/>
    <w:rsid w:val="0065643D"/>
    <w:pPr>
      <w:tabs>
        <w:tab w:val="left" w:pos="1985"/>
      </w:tabs>
      <w:spacing w:before="120" w:after="60"/>
      <w:ind w:firstLine="709"/>
      <w:jc w:val="both"/>
    </w:pPr>
    <w:rPr>
      <w:b/>
      <w:szCs w:val="20"/>
    </w:rPr>
  </w:style>
  <w:style w:type="character" w:customStyle="1" w:styleId="ConsPlusNormal0">
    <w:name w:val="ConsPlusNormal Знак"/>
    <w:link w:val="ConsPlusNormal"/>
    <w:rsid w:val="0065643D"/>
    <w:rPr>
      <w:rFonts w:ascii="Arial" w:hAnsi="Arial" w:cs="Arial"/>
      <w:lang w:val="ru-RU" w:eastAsia="ru-RU" w:bidi="ar-SA"/>
    </w:rPr>
  </w:style>
  <w:style w:type="paragraph" w:styleId="af5">
    <w:name w:val="List Paragraph"/>
    <w:basedOn w:val="a"/>
    <w:uiPriority w:val="34"/>
    <w:qFormat/>
    <w:rsid w:val="0065643D"/>
    <w:pPr>
      <w:ind w:left="720" w:firstLine="709"/>
      <w:contextualSpacing/>
      <w:jc w:val="both"/>
    </w:pPr>
  </w:style>
  <w:style w:type="paragraph" w:styleId="af6">
    <w:name w:val="No Spacing"/>
    <w:uiPriority w:val="1"/>
    <w:qFormat/>
    <w:rsid w:val="0065643D"/>
    <w:pPr>
      <w:ind w:firstLine="709"/>
      <w:jc w:val="both"/>
    </w:pPr>
    <w:rPr>
      <w:rFonts w:ascii="Calibri" w:hAnsi="Calibri"/>
      <w:sz w:val="22"/>
      <w:szCs w:val="22"/>
      <w:lang w:val="en-US" w:eastAsia="en-US" w:bidi="en-US"/>
    </w:rPr>
  </w:style>
  <w:style w:type="character" w:customStyle="1" w:styleId="80">
    <w:name w:val="Заголовок 8 Знак"/>
    <w:basedOn w:val="a0"/>
    <w:link w:val="8"/>
    <w:uiPriority w:val="99"/>
    <w:rsid w:val="00535DA3"/>
    <w:rPr>
      <w:rFonts w:ascii="Calibri" w:eastAsia="Times New Roman" w:hAnsi="Calibri" w:cs="Times New Roman"/>
      <w:i/>
      <w:iCs/>
      <w:sz w:val="24"/>
      <w:szCs w:val="24"/>
    </w:rPr>
  </w:style>
  <w:style w:type="character" w:customStyle="1" w:styleId="apple-style-span">
    <w:name w:val="apple-style-span"/>
    <w:basedOn w:val="a0"/>
    <w:rsid w:val="00F97272"/>
  </w:style>
  <w:style w:type="paragraph" w:customStyle="1" w:styleId="Normal1">
    <w:name w:val="Normal1"/>
    <w:rsid w:val="00B67906"/>
    <w:pPr>
      <w:suppressAutoHyphens/>
      <w:snapToGrid w:val="0"/>
      <w:spacing w:before="100" w:after="100"/>
    </w:pPr>
    <w:rPr>
      <w:rFonts w:eastAsia="Calibri"/>
      <w:sz w:val="24"/>
      <w:lang w:eastAsia="zh-CN"/>
    </w:rPr>
  </w:style>
  <w:style w:type="character" w:customStyle="1" w:styleId="ConsNonformat0">
    <w:name w:val="ConsNonformat Знак"/>
    <w:link w:val="ConsNonformat"/>
    <w:rsid w:val="00F3425F"/>
    <w:rPr>
      <w:rFonts w:ascii="Courier New" w:hAnsi="Courier New" w:cs="Courier New"/>
      <w:lang w:val="ru-RU" w:eastAsia="ru-RU" w:bidi="ar-SA"/>
    </w:rPr>
  </w:style>
  <w:style w:type="character" w:customStyle="1" w:styleId="ConsNormal0">
    <w:name w:val="ConsNormal Знак"/>
    <w:link w:val="ConsNormal"/>
    <w:rsid w:val="00F3425F"/>
    <w:rPr>
      <w:rFonts w:ascii="Arial" w:hAnsi="Arial" w:cs="Arial"/>
      <w:lang w:val="ru-RU" w:eastAsia="ru-RU" w:bidi="ar-SA"/>
    </w:rPr>
  </w:style>
  <w:style w:type="paragraph" w:customStyle="1" w:styleId="af7">
    <w:name w:val="Таблицы (моноширинный)"/>
    <w:basedOn w:val="a"/>
    <w:next w:val="a"/>
    <w:uiPriority w:val="99"/>
    <w:rsid w:val="00F3425F"/>
    <w:pPr>
      <w:autoSpaceDE w:val="0"/>
      <w:autoSpaceDN w:val="0"/>
      <w:adjustRightInd w:val="0"/>
    </w:pPr>
    <w:rPr>
      <w:rFonts w:ascii="Courier New" w:eastAsia="Calibri" w:hAnsi="Courier New" w:cs="Courier New"/>
      <w:lang w:eastAsia="en-US"/>
    </w:rPr>
  </w:style>
  <w:style w:type="character" w:customStyle="1" w:styleId="Arial8">
    <w:name w:val="Стиль (латиница) Arial 8 пт Синий"/>
    <w:uiPriority w:val="99"/>
    <w:rsid w:val="001155B2"/>
    <w:rPr>
      <w:rFonts w:ascii="Times New Roman" w:hAnsi="Times New Roman" w:cs="Times New Roman" w:hint="default"/>
      <w:color w:val="0000FF"/>
      <w:sz w:val="24"/>
    </w:rPr>
  </w:style>
  <w:style w:type="paragraph" w:styleId="af8">
    <w:name w:val="footer"/>
    <w:basedOn w:val="a"/>
    <w:link w:val="af9"/>
    <w:rsid w:val="00757FBD"/>
    <w:pPr>
      <w:tabs>
        <w:tab w:val="center" w:pos="4677"/>
        <w:tab w:val="right" w:pos="9355"/>
      </w:tabs>
    </w:pPr>
  </w:style>
  <w:style w:type="character" w:customStyle="1" w:styleId="af9">
    <w:name w:val="Нижний колонтитул Знак"/>
    <w:basedOn w:val="a0"/>
    <w:link w:val="af8"/>
    <w:rsid w:val="00757FBD"/>
    <w:rPr>
      <w:sz w:val="24"/>
      <w:szCs w:val="24"/>
    </w:rPr>
  </w:style>
  <w:style w:type="paragraph" w:customStyle="1" w:styleId="210">
    <w:name w:val="Основной текст 21"/>
    <w:basedOn w:val="a"/>
    <w:rsid w:val="000420EC"/>
    <w:pPr>
      <w:tabs>
        <w:tab w:val="left" w:pos="1260"/>
      </w:tabs>
      <w:suppressAutoHyphens/>
      <w:jc w:val="both"/>
    </w:pPr>
    <w:rPr>
      <w:szCs w:val="20"/>
      <w:lang w:eastAsia="zh-CN"/>
    </w:rPr>
  </w:style>
  <w:style w:type="character" w:customStyle="1" w:styleId="60">
    <w:name w:val="Заголовок 6 Знак"/>
    <w:basedOn w:val="a0"/>
    <w:link w:val="6"/>
    <w:uiPriority w:val="99"/>
    <w:rsid w:val="00D22DF2"/>
    <w:rPr>
      <w:i/>
      <w:sz w:val="22"/>
    </w:rPr>
  </w:style>
  <w:style w:type="character" w:customStyle="1" w:styleId="70">
    <w:name w:val="Заголовок 7 Знак"/>
    <w:basedOn w:val="a0"/>
    <w:link w:val="7"/>
    <w:uiPriority w:val="99"/>
    <w:rsid w:val="00D22DF2"/>
    <w:rPr>
      <w:rFonts w:ascii="Arial" w:hAnsi="Arial"/>
    </w:rPr>
  </w:style>
  <w:style w:type="character" w:customStyle="1" w:styleId="90">
    <w:name w:val="Заголовок 9 Знак"/>
    <w:basedOn w:val="a0"/>
    <w:link w:val="9"/>
    <w:rsid w:val="00D22DF2"/>
    <w:rPr>
      <w:rFonts w:ascii="Arial" w:hAnsi="Arial"/>
      <w:b/>
      <w:i/>
      <w:sz w:val="18"/>
    </w:rPr>
  </w:style>
  <w:style w:type="character" w:customStyle="1" w:styleId="11">
    <w:name w:val="Заголовок 1 Знак"/>
    <w:aliases w:val="Document Header1 Знак,H1 Знак"/>
    <w:basedOn w:val="a0"/>
    <w:link w:val="10"/>
    <w:rsid w:val="00D22DF2"/>
    <w:rPr>
      <w:sz w:val="32"/>
      <w:szCs w:val="24"/>
    </w:rPr>
  </w:style>
  <w:style w:type="character" w:customStyle="1" w:styleId="21">
    <w:name w:val="Заголовок 2 Знак"/>
    <w:basedOn w:val="a0"/>
    <w:link w:val="20"/>
    <w:rsid w:val="00D22DF2"/>
    <w:rPr>
      <w:b/>
      <w:szCs w:val="24"/>
    </w:rPr>
  </w:style>
  <w:style w:type="character" w:customStyle="1" w:styleId="50">
    <w:name w:val="Заголовок 5 Знак"/>
    <w:basedOn w:val="a0"/>
    <w:link w:val="5"/>
    <w:uiPriority w:val="99"/>
    <w:rsid w:val="00D22DF2"/>
    <w:rPr>
      <w:b/>
      <w:sz w:val="36"/>
    </w:rPr>
  </w:style>
  <w:style w:type="paragraph" w:styleId="HTML">
    <w:name w:val="HTML Preformatted"/>
    <w:basedOn w:val="a"/>
    <w:link w:val="HTML0"/>
    <w:rsid w:val="00D22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D22DF2"/>
    <w:rPr>
      <w:rFonts w:ascii="Courier New" w:hAnsi="Courier New"/>
    </w:rPr>
  </w:style>
  <w:style w:type="character" w:styleId="afa">
    <w:name w:val="Strong"/>
    <w:basedOn w:val="a0"/>
    <w:uiPriority w:val="22"/>
    <w:qFormat/>
    <w:rsid w:val="00D22DF2"/>
    <w:rPr>
      <w:b/>
      <w:bCs/>
    </w:rPr>
  </w:style>
  <w:style w:type="paragraph" w:customStyle="1" w:styleId="26">
    <w:name w:val="Обычный2"/>
    <w:rsid w:val="00801D6C"/>
    <w:rPr>
      <w:snapToGrid w:val="0"/>
    </w:rPr>
  </w:style>
  <w:style w:type="paragraph" w:customStyle="1" w:styleId="34">
    <w:name w:val="Обычный3"/>
    <w:rsid w:val="000B7638"/>
    <w:rPr>
      <w:snapToGrid w:val="0"/>
    </w:rPr>
  </w:style>
  <w:style w:type="character" w:customStyle="1" w:styleId="32">
    <w:name w:val="Основной текст с отступом 3 Знак"/>
    <w:link w:val="31"/>
    <w:rsid w:val="000B7638"/>
    <w:rPr>
      <w:sz w:val="28"/>
      <w:szCs w:val="24"/>
    </w:rPr>
  </w:style>
  <w:style w:type="character" w:customStyle="1" w:styleId="ConsPlusNormal1">
    <w:name w:val="ConsPlusNormal Знак Знак"/>
    <w:rsid w:val="000B7638"/>
    <w:rPr>
      <w:rFonts w:ascii="Arial" w:hAnsi="Arial" w:cs="Arial"/>
      <w:lang w:val="ru-RU" w:eastAsia="ru-RU" w:bidi="ar-SA"/>
    </w:rPr>
  </w:style>
  <w:style w:type="paragraph" w:customStyle="1" w:styleId="14">
    <w:name w:val="Название объекта1"/>
    <w:basedOn w:val="a"/>
    <w:rsid w:val="008A66E0"/>
    <w:pPr>
      <w:suppressAutoHyphens/>
      <w:jc w:val="center"/>
    </w:pPr>
    <w:rPr>
      <w:b/>
      <w:sz w:val="28"/>
      <w:szCs w:val="20"/>
      <w:lang w:eastAsia="zh-CN"/>
    </w:rPr>
  </w:style>
  <w:style w:type="paragraph" w:customStyle="1" w:styleId="ListParagraphChar">
    <w:name w:val="List Paragraph Char"/>
    <w:basedOn w:val="a"/>
    <w:rsid w:val="008A66E0"/>
    <w:pPr>
      <w:widowControl w:val="0"/>
      <w:suppressAutoHyphens/>
      <w:autoSpaceDE w:val="0"/>
      <w:ind w:left="720"/>
    </w:pPr>
    <w:rPr>
      <w:rFonts w:ascii="Calibri" w:hAnsi="Calibri" w:cs="Calibri"/>
      <w:lang w:eastAsia="zh-CN"/>
    </w:rPr>
  </w:style>
  <w:style w:type="paragraph" w:customStyle="1" w:styleId="western">
    <w:name w:val="western"/>
    <w:basedOn w:val="a"/>
    <w:rsid w:val="00903E2C"/>
    <w:pPr>
      <w:spacing w:before="100" w:beforeAutospacing="1" w:after="100" w:afterAutospacing="1"/>
    </w:pPr>
  </w:style>
  <w:style w:type="character" w:customStyle="1" w:styleId="afb">
    <w:name w:val="Гипертекстовая ссылка"/>
    <w:basedOn w:val="a0"/>
    <w:uiPriority w:val="99"/>
    <w:rsid w:val="00D37CDF"/>
    <w:rPr>
      <w:color w:val="106BBE"/>
    </w:rPr>
  </w:style>
  <w:style w:type="paragraph" w:customStyle="1" w:styleId="afc">
    <w:name w:val="Комментарий"/>
    <w:basedOn w:val="a"/>
    <w:next w:val="a"/>
    <w:uiPriority w:val="99"/>
    <w:rsid w:val="00D37CDF"/>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d">
    <w:name w:val="Информация об изменениях документа"/>
    <w:basedOn w:val="afc"/>
    <w:next w:val="a"/>
    <w:uiPriority w:val="99"/>
    <w:rsid w:val="00D37CDF"/>
    <w:rPr>
      <w:i/>
      <w:iCs/>
    </w:rPr>
  </w:style>
  <w:style w:type="paragraph" w:customStyle="1" w:styleId="afe">
    <w:name w:val="Прижатый влево"/>
    <w:basedOn w:val="a"/>
    <w:next w:val="a"/>
    <w:uiPriority w:val="99"/>
    <w:rsid w:val="007048DC"/>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1032">
      <w:bodyDiv w:val="1"/>
      <w:marLeft w:val="0"/>
      <w:marRight w:val="0"/>
      <w:marTop w:val="0"/>
      <w:marBottom w:val="0"/>
      <w:divBdr>
        <w:top w:val="none" w:sz="0" w:space="0" w:color="auto"/>
        <w:left w:val="none" w:sz="0" w:space="0" w:color="auto"/>
        <w:bottom w:val="none" w:sz="0" w:space="0" w:color="auto"/>
        <w:right w:val="none" w:sz="0" w:space="0" w:color="auto"/>
      </w:divBdr>
    </w:div>
    <w:div w:id="127020860">
      <w:bodyDiv w:val="1"/>
      <w:marLeft w:val="0"/>
      <w:marRight w:val="0"/>
      <w:marTop w:val="0"/>
      <w:marBottom w:val="0"/>
      <w:divBdr>
        <w:top w:val="none" w:sz="0" w:space="0" w:color="auto"/>
        <w:left w:val="none" w:sz="0" w:space="0" w:color="auto"/>
        <w:bottom w:val="none" w:sz="0" w:space="0" w:color="auto"/>
        <w:right w:val="none" w:sz="0" w:space="0" w:color="auto"/>
      </w:divBdr>
    </w:div>
    <w:div w:id="209149649">
      <w:bodyDiv w:val="1"/>
      <w:marLeft w:val="0"/>
      <w:marRight w:val="0"/>
      <w:marTop w:val="0"/>
      <w:marBottom w:val="0"/>
      <w:divBdr>
        <w:top w:val="none" w:sz="0" w:space="0" w:color="auto"/>
        <w:left w:val="none" w:sz="0" w:space="0" w:color="auto"/>
        <w:bottom w:val="none" w:sz="0" w:space="0" w:color="auto"/>
        <w:right w:val="none" w:sz="0" w:space="0" w:color="auto"/>
      </w:divBdr>
    </w:div>
    <w:div w:id="476266411">
      <w:bodyDiv w:val="1"/>
      <w:marLeft w:val="0"/>
      <w:marRight w:val="0"/>
      <w:marTop w:val="0"/>
      <w:marBottom w:val="0"/>
      <w:divBdr>
        <w:top w:val="none" w:sz="0" w:space="0" w:color="auto"/>
        <w:left w:val="none" w:sz="0" w:space="0" w:color="auto"/>
        <w:bottom w:val="none" w:sz="0" w:space="0" w:color="auto"/>
        <w:right w:val="none" w:sz="0" w:space="0" w:color="auto"/>
      </w:divBdr>
    </w:div>
    <w:div w:id="486820612">
      <w:bodyDiv w:val="1"/>
      <w:marLeft w:val="0"/>
      <w:marRight w:val="0"/>
      <w:marTop w:val="0"/>
      <w:marBottom w:val="0"/>
      <w:divBdr>
        <w:top w:val="none" w:sz="0" w:space="0" w:color="auto"/>
        <w:left w:val="none" w:sz="0" w:space="0" w:color="auto"/>
        <w:bottom w:val="none" w:sz="0" w:space="0" w:color="auto"/>
        <w:right w:val="none" w:sz="0" w:space="0" w:color="auto"/>
      </w:divBdr>
    </w:div>
    <w:div w:id="709258321">
      <w:bodyDiv w:val="1"/>
      <w:marLeft w:val="0"/>
      <w:marRight w:val="0"/>
      <w:marTop w:val="0"/>
      <w:marBottom w:val="0"/>
      <w:divBdr>
        <w:top w:val="none" w:sz="0" w:space="0" w:color="auto"/>
        <w:left w:val="none" w:sz="0" w:space="0" w:color="auto"/>
        <w:bottom w:val="none" w:sz="0" w:space="0" w:color="auto"/>
        <w:right w:val="none" w:sz="0" w:space="0" w:color="auto"/>
      </w:divBdr>
    </w:div>
    <w:div w:id="868956223">
      <w:bodyDiv w:val="1"/>
      <w:marLeft w:val="0"/>
      <w:marRight w:val="0"/>
      <w:marTop w:val="0"/>
      <w:marBottom w:val="0"/>
      <w:divBdr>
        <w:top w:val="none" w:sz="0" w:space="0" w:color="auto"/>
        <w:left w:val="none" w:sz="0" w:space="0" w:color="auto"/>
        <w:bottom w:val="none" w:sz="0" w:space="0" w:color="auto"/>
        <w:right w:val="none" w:sz="0" w:space="0" w:color="auto"/>
      </w:divBdr>
    </w:div>
    <w:div w:id="1057817590">
      <w:bodyDiv w:val="1"/>
      <w:marLeft w:val="0"/>
      <w:marRight w:val="0"/>
      <w:marTop w:val="0"/>
      <w:marBottom w:val="0"/>
      <w:divBdr>
        <w:top w:val="none" w:sz="0" w:space="0" w:color="auto"/>
        <w:left w:val="none" w:sz="0" w:space="0" w:color="auto"/>
        <w:bottom w:val="none" w:sz="0" w:space="0" w:color="auto"/>
        <w:right w:val="none" w:sz="0" w:space="0" w:color="auto"/>
      </w:divBdr>
    </w:div>
    <w:div w:id="153480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E8C1374B042E3F7FB9FE324E3162F87519E9AFF1CA643C89205FCD9C8FAB1588EAB8240C0ED6Ev7M"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BE8C1374B042E3F7FB9FE324E3162F87519E9AFF1CA643C89205FCD9C8FAB1588EAB8240C0EF6Ev0M" TargetMode="External"/><Relationship Id="rId17" Type="http://schemas.openxmlformats.org/officeDocument/2006/relationships/hyperlink" Target="garantF1://10080094.200" TargetMode="External"/><Relationship Id="rId2" Type="http://schemas.openxmlformats.org/officeDocument/2006/relationships/numbering" Target="numbering.xml"/><Relationship Id="rId16" Type="http://schemas.openxmlformats.org/officeDocument/2006/relationships/hyperlink" Target="consultantplus://offline/main?base=LAW;n=116659;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E8C1374B042E3F7FB9FE324E3162F87519F91FD13A743C89205FCD9C8FAB1588EAB8244C06EvFM" TargetMode="External"/><Relationship Id="rId5" Type="http://schemas.openxmlformats.org/officeDocument/2006/relationships/settings" Target="settings.xml"/><Relationship Id="rId15" Type="http://schemas.openxmlformats.org/officeDocument/2006/relationships/hyperlink" Target="consultantplus://offline/main?base=LAW;n=112770;fld=134" TargetMode="External"/><Relationship Id="rId10" Type="http://schemas.openxmlformats.org/officeDocument/2006/relationships/hyperlink" Target="mailto:mzakaz2@admkineshma.ru" TargetMode="Externa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yperlink" Target="mailto:shkola-9kineshma@yandex.ru" TargetMode="External"/><Relationship Id="rId14" Type="http://schemas.openxmlformats.org/officeDocument/2006/relationships/hyperlink" Target="garantF1://10800200.2843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BB989-2FC8-46FA-A601-BB79EE36B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7444</Words>
  <Characters>42437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Кому: ОАО «Кинешемский городской молочный завод»</vt:lpstr>
    </vt:vector>
  </TitlesOfParts>
  <Company>Reanimator Extreme Edition</Company>
  <LinksUpToDate>false</LinksUpToDate>
  <CharactersWithSpaces>49782</CharactersWithSpaces>
  <SharedDoc>false</SharedDoc>
  <HLinks>
    <vt:vector size="60" baseType="variant">
      <vt:variant>
        <vt:i4>3932247</vt:i4>
      </vt:variant>
      <vt:variant>
        <vt:i4>27</vt:i4>
      </vt:variant>
      <vt:variant>
        <vt:i4>0</vt:i4>
      </vt:variant>
      <vt:variant>
        <vt:i4>5</vt:i4>
      </vt:variant>
      <vt:variant>
        <vt:lpwstr>mailto:gim-kineshma@yandex.ru</vt:lpwstr>
      </vt:variant>
      <vt:variant>
        <vt:lpwstr/>
      </vt:variant>
      <vt:variant>
        <vt:i4>7405680</vt:i4>
      </vt:variant>
      <vt:variant>
        <vt:i4>24</vt:i4>
      </vt:variant>
      <vt:variant>
        <vt:i4>0</vt:i4>
      </vt:variant>
      <vt:variant>
        <vt:i4>5</vt:i4>
      </vt:variant>
      <vt:variant>
        <vt:lpwstr>consultantplus://offline/main?base=LAW;n=116659;fld=134</vt:lpwstr>
      </vt:variant>
      <vt:variant>
        <vt:lpwstr/>
      </vt:variant>
      <vt:variant>
        <vt:i4>7798904</vt:i4>
      </vt:variant>
      <vt:variant>
        <vt:i4>21</vt:i4>
      </vt:variant>
      <vt:variant>
        <vt:i4>0</vt:i4>
      </vt:variant>
      <vt:variant>
        <vt:i4>5</vt:i4>
      </vt:variant>
      <vt:variant>
        <vt:lpwstr>consultantplus://offline/main?base=LAW;n=112770;fld=134</vt:lpwstr>
      </vt:variant>
      <vt:variant>
        <vt:lpwstr/>
      </vt:variant>
      <vt:variant>
        <vt:i4>7798844</vt:i4>
      </vt:variant>
      <vt:variant>
        <vt:i4>18</vt:i4>
      </vt:variant>
      <vt:variant>
        <vt:i4>0</vt:i4>
      </vt:variant>
      <vt:variant>
        <vt:i4>5</vt:i4>
      </vt:variant>
      <vt:variant>
        <vt:lpwstr>garantf1://10800200.284301/</vt:lpwstr>
      </vt:variant>
      <vt:variant>
        <vt:lpwstr/>
      </vt:variant>
      <vt:variant>
        <vt:i4>1179741</vt:i4>
      </vt:variant>
      <vt:variant>
        <vt:i4>15</vt:i4>
      </vt:variant>
      <vt:variant>
        <vt:i4>0</vt:i4>
      </vt:variant>
      <vt:variant>
        <vt:i4>5</vt:i4>
      </vt:variant>
      <vt:variant>
        <vt:lpwstr>consultantplus://offline/ref=BE2E97F0FFD063ADB66D7FE80767D3632CFA8DE337F7A833FFFE25838B6E85A9851A5455F4M7C0L</vt:lpwstr>
      </vt:variant>
      <vt:variant>
        <vt:lpwstr/>
      </vt:variant>
      <vt:variant>
        <vt:i4>6815794</vt:i4>
      </vt:variant>
      <vt:variant>
        <vt:i4>12</vt:i4>
      </vt:variant>
      <vt:variant>
        <vt:i4>0</vt:i4>
      </vt:variant>
      <vt:variant>
        <vt:i4>5</vt:i4>
      </vt:variant>
      <vt:variant>
        <vt:lpwstr>consultantplus://offline/ref=BE8C1374B042E3F7FB9FE324E3162F87519E9AFF1CA643C89205FCD9C8FAB1588EAB8240C0ED6Ev7M</vt:lpwstr>
      </vt:variant>
      <vt:variant>
        <vt:lpwstr/>
      </vt:variant>
      <vt:variant>
        <vt:i4>6815799</vt:i4>
      </vt:variant>
      <vt:variant>
        <vt:i4>9</vt:i4>
      </vt:variant>
      <vt:variant>
        <vt:i4>0</vt:i4>
      </vt:variant>
      <vt:variant>
        <vt:i4>5</vt:i4>
      </vt:variant>
      <vt:variant>
        <vt:lpwstr>consultantplus://offline/ref=BE8C1374B042E3F7FB9FE324E3162F87519E9AFF1CA643C89205FCD9C8FAB1588EAB8240C0EF6Ev0M</vt:lpwstr>
      </vt:variant>
      <vt:variant>
        <vt:lpwstr/>
      </vt:variant>
      <vt:variant>
        <vt:i4>851971</vt:i4>
      </vt:variant>
      <vt:variant>
        <vt:i4>6</vt:i4>
      </vt:variant>
      <vt:variant>
        <vt:i4>0</vt:i4>
      </vt:variant>
      <vt:variant>
        <vt:i4>5</vt:i4>
      </vt:variant>
      <vt:variant>
        <vt:lpwstr>consultantplus://offline/ref=BE8C1374B042E3F7FB9FE324E3162F87519F91FD13A743C89205FCD9C8FAB1588EAB8244C06EvFM</vt:lpwstr>
      </vt:variant>
      <vt:variant>
        <vt:lpwstr/>
      </vt:variant>
      <vt:variant>
        <vt:i4>4587568</vt:i4>
      </vt:variant>
      <vt:variant>
        <vt:i4>3</vt:i4>
      </vt:variant>
      <vt:variant>
        <vt:i4>0</vt:i4>
      </vt:variant>
      <vt:variant>
        <vt:i4>5</vt:i4>
      </vt:variant>
      <vt:variant>
        <vt:lpwstr>mailto:mzakaz2@admkineshma.ru</vt:lpwstr>
      </vt:variant>
      <vt:variant>
        <vt:lpwstr/>
      </vt:variant>
      <vt:variant>
        <vt:i4>3932247</vt:i4>
      </vt:variant>
      <vt:variant>
        <vt:i4>0</vt:i4>
      </vt:variant>
      <vt:variant>
        <vt:i4>0</vt:i4>
      </vt:variant>
      <vt:variant>
        <vt:i4>5</vt:i4>
      </vt:variant>
      <vt:variant>
        <vt:lpwstr>mailto:gim-kineshma@yandex.ru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 ОАО «Кинешемский городской молочный завод»</dc:title>
  <dc:subject/>
  <dc:creator>A1</dc:creator>
  <cp:keywords/>
  <dc:description/>
  <cp:lastModifiedBy>iustinova</cp:lastModifiedBy>
  <cp:revision>25</cp:revision>
  <cp:lastPrinted>2016-05-12T10:10:00Z</cp:lastPrinted>
  <dcterms:created xsi:type="dcterms:W3CDTF">2015-09-28T12:43:00Z</dcterms:created>
  <dcterms:modified xsi:type="dcterms:W3CDTF">2016-05-12T10:16:00Z</dcterms:modified>
</cp:coreProperties>
</file>